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9AEA0" w14:textId="77777777" w:rsidR="00841DE5" w:rsidRDefault="00442785" w:rsidP="00841DE5">
      <w:pPr>
        <w:jc w:val="center"/>
        <w:rPr>
          <w:b/>
          <w:bCs/>
          <w:sz w:val="48"/>
          <w:szCs w:val="48"/>
        </w:rPr>
      </w:pPr>
      <w:r w:rsidRPr="006140DD">
        <w:rPr>
          <w:b/>
          <w:bCs/>
          <w:noProof/>
          <w:sz w:val="48"/>
          <w:szCs w:val="48"/>
          <w:u w:val="single"/>
        </w:rPr>
        <mc:AlternateContent>
          <mc:Choice Requires="wps">
            <w:drawing>
              <wp:anchor distT="0" distB="0" distL="114300" distR="114300" simplePos="0" relativeHeight="251659264" behindDoc="0" locked="0" layoutInCell="1" allowOverlap="1" wp14:anchorId="4FCB9898" wp14:editId="57FE43D6">
                <wp:simplePos x="0" y="0"/>
                <wp:positionH relativeFrom="page">
                  <wp:posOffset>6569710</wp:posOffset>
                </wp:positionH>
                <wp:positionV relativeFrom="paragraph">
                  <wp:posOffset>-264160</wp:posOffset>
                </wp:positionV>
                <wp:extent cx="942975" cy="809625"/>
                <wp:effectExtent l="0" t="0" r="635" b="0"/>
                <wp:wrapNone/>
                <wp:docPr id="218304942" name="Cuadro de texto 5"/>
                <wp:cNvGraphicFramePr/>
                <a:graphic xmlns:a="http://schemas.openxmlformats.org/drawingml/2006/main">
                  <a:graphicData uri="http://schemas.microsoft.com/office/word/2010/wordprocessingShape">
                    <wps:wsp>
                      <wps:cNvSpPr txBox="1"/>
                      <wps:spPr>
                        <a:xfrm>
                          <a:off x="0" y="0"/>
                          <a:ext cx="942975" cy="809625"/>
                        </a:xfrm>
                        <a:prstGeom prst="rect">
                          <a:avLst/>
                        </a:prstGeom>
                        <a:solidFill>
                          <a:schemeClr val="lt1"/>
                        </a:solidFill>
                        <a:ln w="6350">
                          <a:noFill/>
                        </a:ln>
                      </wps:spPr>
                      <wps:txbx>
                        <w:txbxContent>
                          <w:p w14:paraId="3CCED9E1" w14:textId="7FA21A59" w:rsidR="00442785" w:rsidRDefault="00442785">
                            <w:bookmarkStart w:id="0" w:name="_Hlk150069687"/>
                            <w:bookmarkEnd w:id="0"/>
                            <w:r>
                              <w:rPr>
                                <w:noProof/>
                              </w:rPr>
                              <w:drawing>
                                <wp:inline distT="0" distB="0" distL="0" distR="0" wp14:anchorId="21983C04" wp14:editId="24983E7D">
                                  <wp:extent cx="752475" cy="762000"/>
                                  <wp:effectExtent l="0" t="0" r="9525" b="0"/>
                                  <wp:docPr id="20446145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FCB9898" id="_x0000_t202" coordsize="21600,21600" o:spt="202" path="m,l,21600r21600,l21600,xe">
                <v:stroke joinstyle="miter"/>
                <v:path gradientshapeok="t" o:connecttype="rect"/>
              </v:shapetype>
              <v:shape id="Cuadro de texto 5" o:spid="_x0000_s1026" type="#_x0000_t202" style="position:absolute;left:0;text-align:left;margin-left:517.3pt;margin-top:-20.8pt;width:74.25pt;height:63.7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4WlKgIAAFEEAAAOAAAAZHJzL2Uyb0RvYy54bWysVE2P2jAQvVfqf7B8LwkU2CUirCgrqkpo&#10;dyW22rNxHBLJ9li2IaG/vmMnfOy2p6oXM/ZMnmfee2b+0CpJjsK6GnROh4OUEqE5FLXe5/Tn6/rL&#10;PSXOM10wCVrk9CQcfVh8/jRvTCZGUIEshCUIol3WmJxW3pssSRyvhGJuAEZoTJZgFfO4tfuksKxB&#10;dCWTUZpOkwZsYSxw4RyePnZJuoj4ZSm4fy5LJzyROcXefFxtXHdhTRZzlu0tM1XN+zbYP3ShWK3x&#10;0gvUI/OMHGz9B5SquQUHpR9wUAmUZc1FnAGnGaYfptlWzIg4C5LjzIUm9/9g+dNxa14s8e03aFHA&#10;QEhjXObwMMzTllaFX+yUYB4pPF1oE60nHA9n49HsbkIJx9R9OpuOJgEluX5srPPfBSgSgpxaVCWS&#10;xY4b57vSc0m4y4Gsi3UtZdwEJ4iVtOTIUEPpY4sI/q5KatLkdPp1kkZgDeHzDllq7OU6Uoh8u2v7&#10;OXdQnHB8C50znOHrGpvcMOdfmEUr4MRob/+MSykBL4E+oqQC++tv56EeFcIsJQ1aK6cavU+J/KFR&#10;udlwPA5OjJvx5G6EG3ub2d1m9EGtAOce4jMyPIah3stzWFpQb/gGluFOTDHN8eac+nO48p3d8Q1x&#10;sVzGIvSeYX6jt4YH6MBzEOC1fWPW9Cp5lPcJzhZk2QexutqokFkePBIelQz0dpz2rKNvoxf6NxYe&#10;xu0+Vl3/CRa/AQAA//8DAFBLAwQUAAYACAAAACEAORSAUuEAAAAMAQAADwAAAGRycy9kb3ducmV2&#10;LnhtbEyPwU7DMAyG70i8Q2QkbltaOqa2azpNiJ7QJjEmcc2arK1InKrJtsDT453g5l/+9PtztY7W&#10;sIue/OBQQDpPgGlsnRqwE3D4aGY5MB8kKmkcagHf2sO6vr+rZKncFd/1ZR86RiXoSymgD2EsOfdt&#10;r630czdqpN3JTVYGilPH1SSvVG4Nf0qSJbdyQLrQy1G/9Lr92p+tgE2TvW13r0XzaTpz2P0UcTv6&#10;KMTjQ9ysgAUdwx8MN31Sh5qcju6MyjNDOckWS2IFzBYpDTckzbMU2FFA/lwAryv+/4n6FwAA//8D&#10;AFBLAQItABQABgAIAAAAIQC2gziS/gAAAOEBAAATAAAAAAAAAAAAAAAAAAAAAABbQ29udGVudF9U&#10;eXBlc10ueG1sUEsBAi0AFAAGAAgAAAAhADj9If/WAAAAlAEAAAsAAAAAAAAAAAAAAAAALwEAAF9y&#10;ZWxzLy5yZWxzUEsBAi0AFAAGAAgAAAAhAEpjhaUqAgAAUQQAAA4AAAAAAAAAAAAAAAAALgIAAGRy&#10;cy9lMm9Eb2MueG1sUEsBAi0AFAAGAAgAAAAhADkUgFLhAAAADAEAAA8AAAAAAAAAAAAAAAAAhAQA&#10;AGRycy9kb3ducmV2LnhtbFBLBQYAAAAABAAEAPMAAACSBQAAAAA=&#10;" fillcolor="white [3201]" stroked="f" strokeweight=".5pt">
                <v:textbox style="mso-fit-shape-to-text:t">
                  <w:txbxContent>
                    <w:p w14:paraId="3CCED9E1" w14:textId="7FA21A59" w:rsidR="00442785" w:rsidRDefault="00442785">
                      <w:bookmarkStart w:id="1" w:name="_Hlk150069687"/>
                      <w:bookmarkEnd w:id="1"/>
                      <w:r>
                        <w:rPr>
                          <w:noProof/>
                        </w:rPr>
                        <w:drawing>
                          <wp:inline distT="0" distB="0" distL="0" distR="0" wp14:anchorId="21983C04" wp14:editId="24983E7D">
                            <wp:extent cx="752475" cy="762000"/>
                            <wp:effectExtent l="0" t="0" r="9525" b="0"/>
                            <wp:docPr id="20446145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txbxContent>
                </v:textbox>
                <w10:wrap anchorx="page"/>
              </v:shape>
            </w:pict>
          </mc:Fallback>
        </mc:AlternateContent>
      </w:r>
      <w:r w:rsidR="00841DE5" w:rsidRPr="00841DE5">
        <w:rPr>
          <w:b/>
          <w:bCs/>
          <w:sz w:val="48"/>
          <w:szCs w:val="48"/>
          <w:u w:val="single"/>
        </w:rPr>
        <w:t xml:space="preserve"> </w:t>
      </w:r>
      <w:r w:rsidR="00841DE5" w:rsidRPr="00B012C0">
        <w:rPr>
          <w:b/>
          <w:bCs/>
          <w:sz w:val="48"/>
          <w:szCs w:val="48"/>
          <w:u w:val="single"/>
        </w:rPr>
        <w:t>ROTURA DE BOLSA AMNIÓTICA</w:t>
      </w:r>
      <w:r w:rsidR="00841DE5">
        <w:rPr>
          <w:b/>
          <w:bCs/>
          <w:sz w:val="48"/>
          <w:szCs w:val="48"/>
        </w:rPr>
        <w:t xml:space="preserve"> </w:t>
      </w:r>
    </w:p>
    <w:p w14:paraId="0A47D146" w14:textId="5902A1E5" w:rsidR="006140DD" w:rsidRPr="00841DE5" w:rsidRDefault="00841DE5" w:rsidP="00841DE5">
      <w:pPr>
        <w:jc w:val="center"/>
        <w:rPr>
          <w:b/>
          <w:bCs/>
          <w:sz w:val="48"/>
          <w:szCs w:val="48"/>
        </w:rPr>
      </w:pPr>
      <w:r w:rsidRPr="00B012C0">
        <w:rPr>
          <w:b/>
          <w:bCs/>
          <w:color w:val="FF2F92"/>
          <w:sz w:val="48"/>
          <w:szCs w:val="48"/>
        </w:rPr>
        <w:t>(ÁREA MUJER)</w:t>
      </w:r>
    </w:p>
    <w:p w14:paraId="03AFB2C7" w14:textId="781B37A6" w:rsidR="00EB6A7E" w:rsidRDefault="00EB6A7E" w:rsidP="00EB6A7E">
      <w:pPr>
        <w:jc w:val="both"/>
      </w:pPr>
    </w:p>
    <w:p w14:paraId="29A3C989" w14:textId="1BF83A33" w:rsidR="00841DE5" w:rsidRDefault="00841DE5" w:rsidP="00EB6A7E">
      <w:pPr>
        <w:jc w:val="both"/>
      </w:pPr>
      <w:r>
        <w:rPr>
          <w:noProof/>
        </w:rPr>
        <mc:AlternateContent>
          <mc:Choice Requires="wps">
            <w:drawing>
              <wp:anchor distT="0" distB="0" distL="114300" distR="114300" simplePos="0" relativeHeight="251679744" behindDoc="0" locked="0" layoutInCell="1" allowOverlap="1" wp14:anchorId="7610B71E" wp14:editId="130C97DA">
                <wp:simplePos x="0" y="0"/>
                <wp:positionH relativeFrom="column">
                  <wp:posOffset>4286250</wp:posOffset>
                </wp:positionH>
                <wp:positionV relativeFrom="paragraph">
                  <wp:posOffset>173355</wp:posOffset>
                </wp:positionV>
                <wp:extent cx="2428875" cy="1400175"/>
                <wp:effectExtent l="0" t="0" r="635" b="0"/>
                <wp:wrapNone/>
                <wp:docPr id="1920303964" name="Cuadro de texto 2"/>
                <wp:cNvGraphicFramePr/>
                <a:graphic xmlns:a="http://schemas.openxmlformats.org/drawingml/2006/main">
                  <a:graphicData uri="http://schemas.microsoft.com/office/word/2010/wordprocessingShape">
                    <wps:wsp>
                      <wps:cNvSpPr txBox="1"/>
                      <wps:spPr>
                        <a:xfrm>
                          <a:off x="0" y="0"/>
                          <a:ext cx="2428875" cy="1400175"/>
                        </a:xfrm>
                        <a:prstGeom prst="rect">
                          <a:avLst/>
                        </a:prstGeom>
                        <a:solidFill>
                          <a:schemeClr val="lt1"/>
                        </a:solidFill>
                        <a:ln w="6350">
                          <a:noFill/>
                        </a:ln>
                      </wps:spPr>
                      <wps:txbx>
                        <w:txbxContent>
                          <w:p w14:paraId="0BE0E453" w14:textId="6DA6B584" w:rsidR="00841DE5" w:rsidRDefault="00841DE5">
                            <w:r>
                              <w:rPr>
                                <w:noProof/>
                              </w:rPr>
                              <w:drawing>
                                <wp:inline distT="0" distB="0" distL="0" distR="0" wp14:anchorId="301490EC" wp14:editId="353C8428">
                                  <wp:extent cx="2238375" cy="2571750"/>
                                  <wp:effectExtent l="0" t="0" r="9525" b="0"/>
                                  <wp:docPr id="6535578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25717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10B71E" id="Cuadro de texto 2" o:spid="_x0000_s1027" type="#_x0000_t202" style="position:absolute;left:0;text-align:left;margin-left:337.5pt;margin-top:13.65pt;width:191.25pt;height:110.25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i2bLQIAAFoEAAAOAAAAZHJzL2Uyb0RvYy54bWysVE1v2zAMvQ/YfxB0X2xnSZsFcYosRYYB&#10;QVsgHXpWZDk2IIuCxMTOfv0oOV/rdhp2UUiRfiIfHzN76BrNDsr5GkzOs0HKmTISitrscv7jdfVp&#10;wplHYQqhwaicH5XnD/OPH2atnaohVKAL5RiBGD9tbc4rRDtNEi8r1Qg/AKsMBUtwjUBy3S4pnGgJ&#10;vdHJME3vkhZcYR1I5T3dPvZBPo/4ZakkPpelV8h0zqk2jKeL5zacyXwmpjsnbFXLUxniH6poRG3o&#10;0QvUo0DB9q7+A6qppQMPJQ4kNAmUZS1V7IG6ydJ33WwqYVXshcjx9kKT/3+w8umwsS+OYfcVOhpg&#10;IKS1furpMvTTla4Jv1QpozhReLzQpjpkki6Ho+Fkcj/mTFIsG6VpRg7hJNfPrfP4TUHDgpFzR3OJ&#10;dInD2mOfek4Jr3nQdbGqtY5O0IJaascOgqaoMRZJ4L9lacPanN99HqcR2ED4vEfWhmq5NhUs7LYd&#10;q4ubhrdQHIkHB71EvJWrmmpdC48vwpEmqHXSOT7TUWqgt+BkcVaB+/m3+5BPo6IoZy1pLOeGloAz&#10;/d3QCL9ko1GQZHRG4/shOe42sr2NmH2zBGo/o32yMpohH/XZLB00b7QMi/AmhYSR9HLO8Wwusdc9&#10;LZNUi0VMIhFagWuzsTJAB7rDHF67N+HsaVhIc36CsxbF9N3M+tw4KLvYI/EeBxpY7jk9kU8CjpI4&#10;LVvYkFs/Zl3/Eua/AAAA//8DAFBLAwQUAAYACAAAACEAl+RJt+EAAAALAQAADwAAAGRycy9kb3du&#10;cmV2LnhtbEyPwW7CMBBE75X4B2uRuBWn0BBI4yCEmlMFUilSrybeJlHtdRQbcPv1NSd6nJ3R7Jti&#10;HYxmFxxcZ0nA0zQBhlRb1VEj4PhRPS6BOS9JSW0JBfygg3U5eihkruyV3vFy8A2LJeRyKaD1vs85&#10;d3WLRrqp7ZGi92UHI32UQ8PVIK+x3Gg+S5IFN7Kj+KGVPW5brL8PZyNgU83fdvvXVfWpG33c/67C&#10;rndBiMk4bF6AeQz+HoYbfkSHMjKd7JmUY1rAIkvjFi9gls2B3QJJmqXATvHynC2BlwX/v6H8AwAA&#10;//8DAFBLAQItABQABgAIAAAAIQC2gziS/gAAAOEBAAATAAAAAAAAAAAAAAAAAAAAAABbQ29udGVu&#10;dF9UeXBlc10ueG1sUEsBAi0AFAAGAAgAAAAhADj9If/WAAAAlAEAAAsAAAAAAAAAAAAAAAAALwEA&#10;AF9yZWxzLy5yZWxzUEsBAi0AFAAGAAgAAAAhAPYOLZstAgAAWgQAAA4AAAAAAAAAAAAAAAAALgIA&#10;AGRycy9lMm9Eb2MueG1sUEsBAi0AFAAGAAgAAAAhAJfkSbfhAAAACwEAAA8AAAAAAAAAAAAAAAAA&#10;hwQAAGRycy9kb3ducmV2LnhtbFBLBQYAAAAABAAEAPMAAACVBQAAAAA=&#10;" fillcolor="white [3201]" stroked="f" strokeweight=".5pt">
                <v:textbox style="mso-fit-shape-to-text:t">
                  <w:txbxContent>
                    <w:p w14:paraId="0BE0E453" w14:textId="6DA6B584" w:rsidR="00841DE5" w:rsidRDefault="00841DE5">
                      <w:r>
                        <w:rPr>
                          <w:noProof/>
                        </w:rPr>
                        <w:drawing>
                          <wp:inline distT="0" distB="0" distL="0" distR="0" wp14:anchorId="301490EC" wp14:editId="353C8428">
                            <wp:extent cx="2238375" cy="2571750"/>
                            <wp:effectExtent l="0" t="0" r="9525" b="0"/>
                            <wp:docPr id="6535578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25717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BE5BC2A" wp14:editId="0CDBD107">
                <wp:simplePos x="0" y="0"/>
                <wp:positionH relativeFrom="column">
                  <wp:posOffset>-28575</wp:posOffset>
                </wp:positionH>
                <wp:positionV relativeFrom="paragraph">
                  <wp:posOffset>163830</wp:posOffset>
                </wp:positionV>
                <wp:extent cx="4286250" cy="2667000"/>
                <wp:effectExtent l="0" t="0" r="0" b="0"/>
                <wp:wrapNone/>
                <wp:docPr id="889193138" name="Cuadro de texto 1"/>
                <wp:cNvGraphicFramePr/>
                <a:graphic xmlns:a="http://schemas.openxmlformats.org/drawingml/2006/main">
                  <a:graphicData uri="http://schemas.microsoft.com/office/word/2010/wordprocessingShape">
                    <wps:wsp>
                      <wps:cNvSpPr txBox="1"/>
                      <wps:spPr>
                        <a:xfrm>
                          <a:off x="0" y="0"/>
                          <a:ext cx="4286250" cy="2667000"/>
                        </a:xfrm>
                        <a:prstGeom prst="rect">
                          <a:avLst/>
                        </a:prstGeom>
                        <a:solidFill>
                          <a:schemeClr val="lt1"/>
                        </a:solidFill>
                        <a:ln w="6350">
                          <a:noFill/>
                        </a:ln>
                      </wps:spPr>
                      <wps:txbx>
                        <w:txbxContent>
                          <w:p w14:paraId="244B50EB" w14:textId="77777777" w:rsidR="00841DE5" w:rsidRPr="00B012C0" w:rsidRDefault="00841DE5" w:rsidP="00841DE5">
                            <w:pPr>
                              <w:jc w:val="both"/>
                            </w:pPr>
                            <w:r w:rsidRPr="00B012C0">
                              <w:t>La rotura de la bolsa amniótica, conocida comúnmente como "romper aguas", es un hito significativo en el embarazo que indica que el parto puede estar próximo. Este evento implica la liberación del líquido amniótico que rodea y protege al bebé dentro del útero.</w:t>
                            </w:r>
                          </w:p>
                          <w:p w14:paraId="46A4046A" w14:textId="77777777" w:rsidR="00841DE5" w:rsidRDefault="00841DE5"/>
                          <w:p w14:paraId="1E766473" w14:textId="77777777" w:rsidR="00841DE5" w:rsidRPr="00841DE5" w:rsidRDefault="00841DE5" w:rsidP="00841DE5">
                            <w:pPr>
                              <w:jc w:val="both"/>
                              <w:rPr>
                                <w:color w:val="6600CC"/>
                                <w:sz w:val="32"/>
                                <w:szCs w:val="32"/>
                              </w:rPr>
                            </w:pPr>
                            <w:r w:rsidRPr="00841DE5">
                              <w:rPr>
                                <w:b/>
                                <w:bCs/>
                                <w:color w:val="6600CC"/>
                                <w:sz w:val="32"/>
                                <w:szCs w:val="32"/>
                              </w:rPr>
                              <w:t>¿POR QUÉ SE ROMPE LA BOLSA AMNIÓTICA?</w:t>
                            </w:r>
                            <w:r w:rsidRPr="00841DE5">
                              <w:rPr>
                                <w:color w:val="6600CC"/>
                                <w:sz w:val="32"/>
                                <w:szCs w:val="32"/>
                              </w:rPr>
                              <w:t xml:space="preserve"> </w:t>
                            </w:r>
                          </w:p>
                          <w:p w14:paraId="3EF85D7B" w14:textId="77777777" w:rsidR="00841DE5" w:rsidRDefault="00841DE5" w:rsidP="00841DE5">
                            <w:pPr>
                              <w:jc w:val="both"/>
                            </w:pPr>
                          </w:p>
                          <w:p w14:paraId="592706A8" w14:textId="77777777" w:rsidR="00841DE5" w:rsidRDefault="00841DE5" w:rsidP="00841DE5">
                            <w:pPr>
                              <w:jc w:val="both"/>
                            </w:pPr>
                            <w:r w:rsidRPr="00617645">
                              <w:t xml:space="preserve">La </w:t>
                            </w:r>
                            <w:r>
                              <w:t xml:space="preserve">rotura de la </w:t>
                            </w:r>
                            <w:r w:rsidRPr="00617645">
                              <w:t xml:space="preserve">bolsa amniótica </w:t>
                            </w:r>
                            <w:r>
                              <w:t>es un</w:t>
                            </w:r>
                            <w:r w:rsidRPr="00617645">
                              <w:t xml:space="preserve"> indicativo de que el cuerpo de la mujer se está preparando para el parto. A medida que </w:t>
                            </w:r>
                            <w:r>
                              <w:t xml:space="preserve">nos acercamos a la fecha del parto, la </w:t>
                            </w:r>
                            <w:proofErr w:type="spellStart"/>
                            <w:r>
                              <w:t>probablilidad</w:t>
                            </w:r>
                            <w:proofErr w:type="spellEnd"/>
                            <w:r>
                              <w:t xml:space="preserve"> de que se rompa la bolsa es mayor. </w:t>
                            </w:r>
                            <w:r w:rsidRPr="00617645">
                              <w:t xml:space="preserve"> La presión del bebé moviéndose, cambios hormonales, y contracciones pueden llevar a que se rompa la bolsa, liberando el líquido.</w:t>
                            </w:r>
                          </w:p>
                          <w:p w14:paraId="001771D3" w14:textId="77777777" w:rsidR="00841DE5" w:rsidRDefault="00841D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5BC2A" id="Cuadro de texto 1" o:spid="_x0000_s1028" type="#_x0000_t202" style="position:absolute;left:0;text-align:left;margin-left:-2.25pt;margin-top:12.9pt;width:337.5pt;height:21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7MAIAAFwEAAAOAAAAZHJzL2Uyb0RvYy54bWysVEtv2zAMvg/YfxB0X+x4adoacYosRYYB&#10;QVsgHXpWZCkRIIuapMTOfv0oOa91Ow27yKRI8fF9pCcPXaPJXjivwFR0OMgpEYZDrcymot9fF5/u&#10;KPGBmZppMKKiB+Hpw/Tjh0lrS1HAFnQtHMEgxpetreg2BFtmmedb0TA/ACsMGiW4hgVU3SarHWsx&#10;eqOzIs/HWQuutg648B5vH3sjnab4UgoenqX0IhBdUawtpNOlcx3PbDph5cYxu1X8WAb7hyoapgwm&#10;PYd6ZIGRnVN/hGoUd+BBhgGHJgMpFRepB+xmmL/rZrVlVqReEBxvzzD5/xeWP+1X9sWR0H2BDgmM&#10;gLTWlx4vYz+ddE38YqUE7Qjh4Qyb6ALheDkq7sbFDZo42orx+DbPE7DZ5bl1PnwV0JAoVNQhLwku&#10;tl/6gCnR9eQSs3nQql4orZMSZ0HMtSN7hizqkIrEF795aUPaio4/Yx3xkYH4vI+sDSa4NBWl0K07&#10;omos99TwGuoD4uCgHxFv+UJhrUvmwwtzOBPYH855eMZDasBccJQo2YL7+bf76I9UoZWSFmesov7H&#10;jjlBif5mkMT74WgUhzIpo5vbAhV3bVlfW8yumQMCMMSNsjyJ0T/okygdNG+4DrOYFU3McMxd0XAS&#10;56GffFwnLmaz5IRjaFlYmpXlMXTELjLx2r0xZ490BWT6CU7TyMp3rPW+PeqzXQCpEqUR5x7VI/w4&#10;wonp47rFHbnWk9flpzD9BQAA//8DAFBLAwQUAAYACAAAACEAkQOq3OAAAAAJAQAADwAAAGRycy9k&#10;b3ducmV2LnhtbEyPS0/DMBCE70j9D9ZW4oJahzZpUZpNhRAPiRsND3Fz420SEdtR7Cbh37Oc4Lgz&#10;o9lvsv1kWjFQ7xtnEa6XEQiypdONrRBei4fFDQgflNWqdZYQvsnDPp9dZCrVbrQvNBxCJbjE+lQh&#10;1CF0qZS+rMkov3QdWfZOrjcq8NlXUvdq5HLTylUUbaRRjeUPterorqby63A2CJ9X1ceznx7fxnWy&#10;7u6fhmL7rgvEy/l0uwMRaAp/YfjFZ3TImenozlZ70SIs4oSTCKuEF7C/2UYsHBHimBWZZ/L/gvwH&#10;AAD//wMAUEsBAi0AFAAGAAgAAAAhALaDOJL+AAAA4QEAABMAAAAAAAAAAAAAAAAAAAAAAFtDb250&#10;ZW50X1R5cGVzXS54bWxQSwECLQAUAAYACAAAACEAOP0h/9YAAACUAQAACwAAAAAAAAAAAAAAAAAv&#10;AQAAX3JlbHMvLnJlbHNQSwECLQAUAAYACAAAACEANw/oOzACAABcBAAADgAAAAAAAAAAAAAAAAAu&#10;AgAAZHJzL2Uyb0RvYy54bWxQSwECLQAUAAYACAAAACEAkQOq3OAAAAAJAQAADwAAAAAAAAAAAAAA&#10;AACKBAAAZHJzL2Rvd25yZXYueG1sUEsFBgAAAAAEAAQA8wAAAJcFAAAAAA==&#10;" fillcolor="white [3201]" stroked="f" strokeweight=".5pt">
                <v:textbox>
                  <w:txbxContent>
                    <w:p w14:paraId="244B50EB" w14:textId="77777777" w:rsidR="00841DE5" w:rsidRPr="00B012C0" w:rsidRDefault="00841DE5" w:rsidP="00841DE5">
                      <w:pPr>
                        <w:jc w:val="both"/>
                      </w:pPr>
                      <w:r w:rsidRPr="00B012C0">
                        <w:t>La rotura de la bolsa amniótica, conocida comúnmente como "romper aguas", es un hito significativo en el embarazo que indica que el parto puede estar próximo. Este evento implica la liberación del líquido amniótico que rodea y protege al bebé dentro del útero.</w:t>
                      </w:r>
                    </w:p>
                    <w:p w14:paraId="46A4046A" w14:textId="77777777" w:rsidR="00841DE5" w:rsidRDefault="00841DE5"/>
                    <w:p w14:paraId="1E766473" w14:textId="77777777" w:rsidR="00841DE5" w:rsidRPr="00841DE5" w:rsidRDefault="00841DE5" w:rsidP="00841DE5">
                      <w:pPr>
                        <w:jc w:val="both"/>
                        <w:rPr>
                          <w:color w:val="6600CC"/>
                          <w:sz w:val="32"/>
                          <w:szCs w:val="32"/>
                        </w:rPr>
                      </w:pPr>
                      <w:r w:rsidRPr="00841DE5">
                        <w:rPr>
                          <w:b/>
                          <w:bCs/>
                          <w:color w:val="6600CC"/>
                          <w:sz w:val="32"/>
                          <w:szCs w:val="32"/>
                        </w:rPr>
                        <w:t>¿POR QUÉ SE ROMPE LA BOLSA AMNIÓTICA?</w:t>
                      </w:r>
                      <w:r w:rsidRPr="00841DE5">
                        <w:rPr>
                          <w:color w:val="6600CC"/>
                          <w:sz w:val="32"/>
                          <w:szCs w:val="32"/>
                        </w:rPr>
                        <w:t xml:space="preserve"> </w:t>
                      </w:r>
                    </w:p>
                    <w:p w14:paraId="3EF85D7B" w14:textId="77777777" w:rsidR="00841DE5" w:rsidRDefault="00841DE5" w:rsidP="00841DE5">
                      <w:pPr>
                        <w:jc w:val="both"/>
                      </w:pPr>
                    </w:p>
                    <w:p w14:paraId="592706A8" w14:textId="77777777" w:rsidR="00841DE5" w:rsidRDefault="00841DE5" w:rsidP="00841DE5">
                      <w:pPr>
                        <w:jc w:val="both"/>
                      </w:pPr>
                      <w:r w:rsidRPr="00617645">
                        <w:t xml:space="preserve">La </w:t>
                      </w:r>
                      <w:r>
                        <w:t xml:space="preserve">rotura de la </w:t>
                      </w:r>
                      <w:r w:rsidRPr="00617645">
                        <w:t xml:space="preserve">bolsa amniótica </w:t>
                      </w:r>
                      <w:r>
                        <w:t>es un</w:t>
                      </w:r>
                      <w:r w:rsidRPr="00617645">
                        <w:t xml:space="preserve"> indicativo de que el cuerpo de la mujer se está preparando para el parto. A medida que </w:t>
                      </w:r>
                      <w:r>
                        <w:t xml:space="preserve">nos acercamos a la fecha del parto, la </w:t>
                      </w:r>
                      <w:proofErr w:type="spellStart"/>
                      <w:r>
                        <w:t>probablilidad</w:t>
                      </w:r>
                      <w:proofErr w:type="spellEnd"/>
                      <w:r>
                        <w:t xml:space="preserve"> de que se rompa la bolsa es mayor. </w:t>
                      </w:r>
                      <w:r w:rsidRPr="00617645">
                        <w:t xml:space="preserve"> La presión del bebé moviéndose, cambios hormonales, y contracciones pueden llevar a que se rompa la bolsa, liberando el líquido.</w:t>
                      </w:r>
                    </w:p>
                    <w:p w14:paraId="001771D3" w14:textId="77777777" w:rsidR="00841DE5" w:rsidRDefault="00841DE5"/>
                  </w:txbxContent>
                </v:textbox>
              </v:shape>
            </w:pict>
          </mc:Fallback>
        </mc:AlternateContent>
      </w:r>
    </w:p>
    <w:p w14:paraId="692261D1" w14:textId="6CBCA44E" w:rsidR="00841DE5" w:rsidRDefault="00841DE5" w:rsidP="00841DE5">
      <w:pPr>
        <w:jc w:val="both"/>
      </w:pPr>
    </w:p>
    <w:p w14:paraId="08868FAB" w14:textId="77777777" w:rsidR="00841DE5" w:rsidRDefault="00841DE5" w:rsidP="00841DE5">
      <w:pPr>
        <w:jc w:val="both"/>
      </w:pPr>
    </w:p>
    <w:p w14:paraId="63A2316B" w14:textId="77777777" w:rsidR="00841DE5" w:rsidRDefault="00841DE5" w:rsidP="00841DE5">
      <w:pPr>
        <w:jc w:val="both"/>
      </w:pPr>
    </w:p>
    <w:p w14:paraId="4981CF2E" w14:textId="77777777" w:rsidR="00841DE5" w:rsidRDefault="00841DE5" w:rsidP="00841DE5">
      <w:pPr>
        <w:jc w:val="both"/>
      </w:pPr>
    </w:p>
    <w:p w14:paraId="5C3DCB88" w14:textId="77777777" w:rsidR="00841DE5" w:rsidRDefault="00841DE5" w:rsidP="00841DE5">
      <w:pPr>
        <w:jc w:val="both"/>
      </w:pPr>
    </w:p>
    <w:p w14:paraId="6913E91A" w14:textId="77777777" w:rsidR="00841DE5" w:rsidRDefault="00841DE5" w:rsidP="00841DE5">
      <w:pPr>
        <w:jc w:val="both"/>
      </w:pPr>
    </w:p>
    <w:p w14:paraId="7C529AF5" w14:textId="77777777" w:rsidR="00841DE5" w:rsidRPr="00B012C0" w:rsidRDefault="00841DE5" w:rsidP="00841DE5">
      <w:pPr>
        <w:jc w:val="both"/>
      </w:pPr>
    </w:p>
    <w:p w14:paraId="568BE95B" w14:textId="77777777" w:rsidR="00841DE5" w:rsidRDefault="00841DE5" w:rsidP="00841DE5">
      <w:pPr>
        <w:jc w:val="both"/>
        <w:rPr>
          <w:b/>
          <w:bCs/>
        </w:rPr>
      </w:pPr>
    </w:p>
    <w:p w14:paraId="110475DF" w14:textId="77777777" w:rsidR="00841DE5" w:rsidRDefault="00841DE5" w:rsidP="00841DE5">
      <w:pPr>
        <w:jc w:val="both"/>
        <w:rPr>
          <w:b/>
          <w:bCs/>
          <w:sz w:val="32"/>
          <w:szCs w:val="32"/>
        </w:rPr>
      </w:pPr>
    </w:p>
    <w:p w14:paraId="005BB026" w14:textId="77777777" w:rsidR="00841DE5" w:rsidRDefault="00841DE5" w:rsidP="00841DE5">
      <w:pPr>
        <w:jc w:val="both"/>
        <w:rPr>
          <w:b/>
          <w:bCs/>
          <w:sz w:val="32"/>
          <w:szCs w:val="32"/>
        </w:rPr>
      </w:pPr>
    </w:p>
    <w:p w14:paraId="71F41C62" w14:textId="77777777" w:rsidR="00841DE5" w:rsidRDefault="00841DE5" w:rsidP="00841DE5">
      <w:pPr>
        <w:jc w:val="both"/>
        <w:rPr>
          <w:b/>
          <w:bCs/>
          <w:sz w:val="32"/>
          <w:szCs w:val="32"/>
        </w:rPr>
      </w:pPr>
    </w:p>
    <w:p w14:paraId="23179BC7" w14:textId="77777777" w:rsidR="00841DE5" w:rsidRDefault="00841DE5" w:rsidP="00841DE5">
      <w:pPr>
        <w:jc w:val="both"/>
        <w:rPr>
          <w:b/>
          <w:bCs/>
          <w:sz w:val="32"/>
          <w:szCs w:val="32"/>
        </w:rPr>
      </w:pPr>
    </w:p>
    <w:p w14:paraId="7A3F98A1" w14:textId="77777777" w:rsidR="00841DE5" w:rsidRDefault="00841DE5" w:rsidP="00841DE5">
      <w:pPr>
        <w:jc w:val="both"/>
      </w:pPr>
    </w:p>
    <w:p w14:paraId="732A9A04" w14:textId="77777777" w:rsidR="00841DE5" w:rsidRPr="00841DE5" w:rsidRDefault="00841DE5" w:rsidP="00841DE5">
      <w:pPr>
        <w:jc w:val="both"/>
        <w:rPr>
          <w:color w:val="FF0000"/>
          <w:sz w:val="32"/>
          <w:szCs w:val="32"/>
        </w:rPr>
      </w:pPr>
      <w:r w:rsidRPr="00841DE5">
        <w:rPr>
          <w:b/>
          <w:bCs/>
          <w:color w:val="FF0000"/>
          <w:sz w:val="32"/>
          <w:szCs w:val="32"/>
        </w:rPr>
        <w:t>¿LA ROTURA DE BOLSA DUELE?</w:t>
      </w:r>
      <w:r w:rsidRPr="00841DE5">
        <w:rPr>
          <w:color w:val="FF0000"/>
          <w:sz w:val="32"/>
          <w:szCs w:val="32"/>
        </w:rPr>
        <w:t xml:space="preserve"> </w:t>
      </w:r>
    </w:p>
    <w:p w14:paraId="44638506" w14:textId="77777777" w:rsidR="00841DE5" w:rsidRDefault="00841DE5" w:rsidP="00841DE5">
      <w:pPr>
        <w:jc w:val="both"/>
      </w:pPr>
    </w:p>
    <w:p w14:paraId="38F31943" w14:textId="77777777" w:rsidR="00841DE5" w:rsidRDefault="00841DE5" w:rsidP="00841DE5">
      <w:pPr>
        <w:jc w:val="both"/>
      </w:pPr>
      <w:r w:rsidRPr="00617645">
        <w:t>La rotura de la bolsa en sí misma no suele ser dolorosa. Sin embargo, puede ser seguida de contracciones que sí causan dolor. Cada mujer experimenta un nivel diferente de incomodidad durante este proceso.</w:t>
      </w:r>
    </w:p>
    <w:p w14:paraId="2E3A1AC6" w14:textId="77777777" w:rsidR="00841DE5" w:rsidRDefault="00841DE5" w:rsidP="00841DE5">
      <w:pPr>
        <w:jc w:val="both"/>
      </w:pPr>
    </w:p>
    <w:p w14:paraId="0621EF02" w14:textId="77777777" w:rsidR="00841DE5" w:rsidRPr="00841DE5" w:rsidRDefault="00841DE5" w:rsidP="00841DE5">
      <w:pPr>
        <w:jc w:val="both"/>
        <w:rPr>
          <w:b/>
          <w:bCs/>
          <w:color w:val="00B050"/>
          <w:sz w:val="32"/>
          <w:szCs w:val="32"/>
        </w:rPr>
      </w:pPr>
      <w:r w:rsidRPr="00841DE5">
        <w:rPr>
          <w:b/>
          <w:bCs/>
          <w:color w:val="00B050"/>
          <w:sz w:val="32"/>
          <w:szCs w:val="32"/>
        </w:rPr>
        <w:t>¿CÓMO SÉ SI SE HA ROTO LA BOLSA?</w:t>
      </w:r>
    </w:p>
    <w:p w14:paraId="5EDAC15E" w14:textId="77777777" w:rsidR="00841DE5" w:rsidRDefault="00841DE5" w:rsidP="00841DE5">
      <w:pPr>
        <w:jc w:val="both"/>
      </w:pPr>
    </w:p>
    <w:p w14:paraId="09392258" w14:textId="77777777" w:rsidR="00841DE5" w:rsidRDefault="00841DE5" w:rsidP="00841DE5">
      <w:pPr>
        <w:jc w:val="both"/>
      </w:pPr>
      <w:r w:rsidRPr="00617645">
        <w:t xml:space="preserve">Algunas mujeres experimentan un </w:t>
      </w:r>
      <w:r>
        <w:t>flujo súbito y abundante</w:t>
      </w:r>
      <w:r w:rsidRPr="00617645">
        <w:t xml:space="preserve"> de líquido que es imposible ignorar, mientras que otras pueden tener una fuga más lenta y constante que puede confundirse con incontinencia urinaria</w:t>
      </w:r>
      <w:r>
        <w:t xml:space="preserve"> o con flujo vaginal</w:t>
      </w:r>
      <w:r w:rsidRPr="00617645">
        <w:t>. Cualquier líquido inusual durante el embarazo debe ser evaluado por un profesional de la salud.</w:t>
      </w:r>
    </w:p>
    <w:p w14:paraId="6FE752B9" w14:textId="77777777" w:rsidR="00841DE5" w:rsidRDefault="00841DE5" w:rsidP="00841DE5">
      <w:pPr>
        <w:jc w:val="both"/>
      </w:pPr>
    </w:p>
    <w:p w14:paraId="185D6B5C" w14:textId="77777777" w:rsidR="00841DE5" w:rsidRDefault="00841DE5" w:rsidP="00841DE5">
      <w:pPr>
        <w:jc w:val="both"/>
      </w:pPr>
      <w:r>
        <w:t xml:space="preserve">Cuando la pérdida de líquido es poco evidente, los profesionales de la salud realizaremos una prueba para determinar si se ha roto o no la “bolsa de las aguas”. </w:t>
      </w:r>
    </w:p>
    <w:p w14:paraId="53573827" w14:textId="77777777" w:rsidR="00841DE5" w:rsidRDefault="00841DE5" w:rsidP="00841DE5">
      <w:pPr>
        <w:jc w:val="both"/>
      </w:pPr>
    </w:p>
    <w:p w14:paraId="54121758" w14:textId="77777777" w:rsidR="00841DE5" w:rsidRPr="00841DE5" w:rsidRDefault="00841DE5" w:rsidP="00841DE5">
      <w:pPr>
        <w:jc w:val="both"/>
        <w:rPr>
          <w:b/>
          <w:bCs/>
          <w:color w:val="806000" w:themeColor="accent4" w:themeShade="80"/>
          <w:sz w:val="32"/>
          <w:szCs w:val="32"/>
        </w:rPr>
      </w:pPr>
      <w:r w:rsidRPr="00841DE5">
        <w:rPr>
          <w:b/>
          <w:bCs/>
          <w:color w:val="806000" w:themeColor="accent4" w:themeShade="80"/>
          <w:sz w:val="32"/>
          <w:szCs w:val="32"/>
        </w:rPr>
        <w:t>¿SIEMPRE SE ROMPE LA BOLSA AMNIÓTICA?</w:t>
      </w:r>
    </w:p>
    <w:p w14:paraId="55166961" w14:textId="77777777" w:rsidR="00841DE5" w:rsidRDefault="00841DE5" w:rsidP="00841DE5">
      <w:pPr>
        <w:jc w:val="both"/>
      </w:pPr>
    </w:p>
    <w:p w14:paraId="350EC1BC" w14:textId="0B7755AE" w:rsidR="00841DE5" w:rsidRDefault="00841DE5" w:rsidP="00841DE5">
      <w:pPr>
        <w:jc w:val="both"/>
      </w:pPr>
      <w:r>
        <w:t xml:space="preserve">Es una obviedad que, en algún momento del parto, la bolsa tiene que romperse para que salga el bebé. Sin embargo, esto puede ocurrir horas o días antes de comenzar el parto, o al final </w:t>
      </w:r>
      <w:proofErr w:type="gramStart"/>
      <w:r>
        <w:t>del mismo</w:t>
      </w:r>
      <w:proofErr w:type="gramEnd"/>
      <w:r>
        <w:t xml:space="preserve">. En ocasiones la bolsa se rompe antes del parto, en ocasiones durante el parto y, algunas veces en los últimos momentos del parto. Por lo tanto, no debes esperar a romper la bolsa obligatoriamente para ir al hospital, si tienes contracciones regulares, también debes acudir, aunque no se haya roto la bolsa (ver vídeo del parto normal). </w:t>
      </w:r>
    </w:p>
    <w:p w14:paraId="122B0804" w14:textId="77777777" w:rsidR="00841DE5" w:rsidRPr="00617645" w:rsidRDefault="00841DE5" w:rsidP="00841DE5">
      <w:pPr>
        <w:jc w:val="both"/>
      </w:pPr>
    </w:p>
    <w:p w14:paraId="17DF3635" w14:textId="77777777" w:rsidR="00841DE5" w:rsidRPr="00841DE5" w:rsidRDefault="00841DE5" w:rsidP="00841DE5">
      <w:pPr>
        <w:jc w:val="both"/>
        <w:rPr>
          <w:color w:val="0070C0"/>
          <w:sz w:val="32"/>
          <w:szCs w:val="32"/>
        </w:rPr>
      </w:pPr>
      <w:r w:rsidRPr="00841DE5">
        <w:rPr>
          <w:b/>
          <w:bCs/>
          <w:color w:val="0070C0"/>
          <w:sz w:val="32"/>
          <w:szCs w:val="32"/>
        </w:rPr>
        <w:t>¿DEBO ACUDIR AL HOSPITAL SI SE ROMPE LA BOLSA?</w:t>
      </w:r>
      <w:r w:rsidRPr="00841DE5">
        <w:rPr>
          <w:color w:val="0070C0"/>
          <w:sz w:val="32"/>
          <w:szCs w:val="32"/>
        </w:rPr>
        <w:t xml:space="preserve"> </w:t>
      </w:r>
    </w:p>
    <w:p w14:paraId="692F3DEF" w14:textId="77777777" w:rsidR="00841DE5" w:rsidRDefault="00841DE5" w:rsidP="00841DE5">
      <w:pPr>
        <w:jc w:val="both"/>
      </w:pPr>
    </w:p>
    <w:p w14:paraId="5467D9E2" w14:textId="77777777" w:rsidR="00841DE5" w:rsidRDefault="00841DE5" w:rsidP="00841DE5">
      <w:pPr>
        <w:jc w:val="both"/>
      </w:pPr>
      <w:r w:rsidRPr="00617645">
        <w:t xml:space="preserve">Sí, es recomendable acudir al hospital o contactar a tu profesional de la salud </w:t>
      </w:r>
      <w:r>
        <w:t>cuándo</w:t>
      </w:r>
      <w:r w:rsidRPr="00617645">
        <w:t xml:space="preserve"> notes la rotura de la bolsa. </w:t>
      </w:r>
      <w:r>
        <w:t xml:space="preserve"> Sin embargo, no debes apresurarte ni correr. Si todo está en orden, puedes esperar unas horas hasta acudir a tu hospital. </w:t>
      </w:r>
    </w:p>
    <w:p w14:paraId="17A8A597" w14:textId="19F16434" w:rsidR="00841DE5" w:rsidRPr="00617645" w:rsidRDefault="00841DE5" w:rsidP="00841DE5">
      <w:pPr>
        <w:jc w:val="both"/>
      </w:pPr>
      <w:r>
        <w:rPr>
          <w:noProof/>
        </w:rPr>
        <mc:AlternateContent>
          <mc:Choice Requires="wps">
            <w:drawing>
              <wp:anchor distT="0" distB="0" distL="114300" distR="114300" simplePos="0" relativeHeight="251681792" behindDoc="0" locked="0" layoutInCell="1" allowOverlap="1" wp14:anchorId="5C9DD596" wp14:editId="1DC67EC1">
                <wp:simplePos x="0" y="0"/>
                <wp:positionH relativeFrom="margin">
                  <wp:align>center</wp:align>
                </wp:positionH>
                <wp:positionV relativeFrom="paragraph">
                  <wp:posOffset>170815</wp:posOffset>
                </wp:positionV>
                <wp:extent cx="5933440" cy="974090"/>
                <wp:effectExtent l="0" t="0" r="0" b="0"/>
                <wp:wrapNone/>
                <wp:docPr id="1989059113" name="Cuadro de texto 5"/>
                <wp:cNvGraphicFramePr/>
                <a:graphic xmlns:a="http://schemas.openxmlformats.org/drawingml/2006/main">
                  <a:graphicData uri="http://schemas.microsoft.com/office/word/2010/wordprocessingShape">
                    <wps:wsp>
                      <wps:cNvSpPr txBox="1"/>
                      <wps:spPr>
                        <a:xfrm>
                          <a:off x="0" y="0"/>
                          <a:ext cx="5933440" cy="974090"/>
                        </a:xfrm>
                        <a:prstGeom prst="rect">
                          <a:avLst/>
                        </a:prstGeom>
                        <a:solidFill>
                          <a:schemeClr val="lt1"/>
                        </a:solidFill>
                        <a:ln w="6350">
                          <a:noFill/>
                        </a:ln>
                      </wps:spPr>
                      <wps:txbx>
                        <w:txbxContent>
                          <w:p w14:paraId="5DD217A7" w14:textId="77777777" w:rsidR="00841DE5" w:rsidRDefault="00841DE5" w:rsidP="00841DE5">
                            <w:pPr>
                              <w:jc w:val="center"/>
                            </w:pPr>
                            <w:r>
                              <w:rPr>
                                <w:noProof/>
                              </w:rPr>
                              <w:drawing>
                                <wp:inline distT="0" distB="0" distL="0" distR="0" wp14:anchorId="088FB3AF" wp14:editId="0BECE3F2">
                                  <wp:extent cx="5763260" cy="895933"/>
                                  <wp:effectExtent l="0" t="0" r="0" b="0"/>
                                  <wp:docPr id="383731288" name="Imagen 38373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048" cy="909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DD596" id="_x0000_s1029" type="#_x0000_t202" style="position:absolute;left:0;text-align:left;margin-left:0;margin-top:13.45pt;width:467.2pt;height:76.7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UtMAIAAFs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FwvBxPhsPRCE0cbZP7UT5JuGbX19b58FVATaJQUoe0JLTY&#10;YeUDZkTXs0tM5kGraqm0TkocBbHQjhwYkqhDqhFf/OalDWlKejcc5ymwgfi8i6wNJrj2FKXQblqi&#10;qpIOz/1uoDoiDA66CfGWLxXWumI+vDCHI4Ht4ZiHZzykBswFJ4mSHbiff7uP/sgUWilpcMRK6n/s&#10;mROU6G8GOZz0E2ohKaPx/QBzuFvL5tZi9vUCEIA+LpTlSYz+QZ9F6aB+w22Yx6xoYoZj7pKGs7gI&#10;3eDjNnExnycnnELLwsqsLY+hI+CRidf2jTl7oisg0U9wHkZWvGOt840vDcz3AaRKlEacO1RP8OME&#10;J6ZP2xZX5FZPXtd/wuwXAAAA//8DAFBLAwQUAAYACAAAACEASTDYFN8AAAAHAQAADwAAAGRycy9k&#10;b3ducmV2LnhtbEyPzU7DMBCE70i8g7VIXBB12pT+hDgVqgpI3GgKiJsbL0nUeB3FbhLenuUEx9GM&#10;Zr5JN6NtRI+drx0pmE4iEEiFMzWVCg754+0KhA+ajG4coYJv9LDJLi9SnRg30Cv2+1AKLiGfaAVV&#10;CG0ipS8qtNpPXIvE3pfrrA4su1KaTg9cbhs5i6KFtLomXqh0i9sKi9P+bBV83pQfL358ehviu7jd&#10;Pff58t3kSl1fjQ/3IAKO4S8Mv/iMDhkzHd2ZjBeNAj4SFMwWaxDsruP5HMSRY6soBpml8j9/9gMA&#10;AP//AwBQSwECLQAUAAYACAAAACEAtoM4kv4AAADhAQAAEwAAAAAAAAAAAAAAAAAAAAAAW0NvbnRl&#10;bnRfVHlwZXNdLnhtbFBLAQItABQABgAIAAAAIQA4/SH/1gAAAJQBAAALAAAAAAAAAAAAAAAAAC8B&#10;AABfcmVscy8ucmVsc1BLAQItABQABgAIAAAAIQBLPyUtMAIAAFsEAAAOAAAAAAAAAAAAAAAAAC4C&#10;AABkcnMvZTJvRG9jLnhtbFBLAQItABQABgAIAAAAIQBJMNgU3wAAAAcBAAAPAAAAAAAAAAAAAAAA&#10;AIoEAABkcnMvZG93bnJldi54bWxQSwUGAAAAAAQABADzAAAAlgUAAAAA&#10;" fillcolor="white [3201]" stroked="f" strokeweight=".5pt">
                <v:textbox>
                  <w:txbxContent>
                    <w:p w14:paraId="5DD217A7" w14:textId="77777777" w:rsidR="00841DE5" w:rsidRDefault="00841DE5" w:rsidP="00841DE5">
                      <w:pPr>
                        <w:jc w:val="center"/>
                      </w:pPr>
                      <w:r>
                        <w:rPr>
                          <w:noProof/>
                        </w:rPr>
                        <w:drawing>
                          <wp:inline distT="0" distB="0" distL="0" distR="0" wp14:anchorId="088FB3AF" wp14:editId="0BECE3F2">
                            <wp:extent cx="5763260" cy="895933"/>
                            <wp:effectExtent l="0" t="0" r="0" b="0"/>
                            <wp:docPr id="383731288" name="Imagen 38373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048" cy="909425"/>
                                    </a:xfrm>
                                    <a:prstGeom prst="rect">
                                      <a:avLst/>
                                    </a:prstGeom>
                                    <a:noFill/>
                                    <a:ln>
                                      <a:noFill/>
                                    </a:ln>
                                  </pic:spPr>
                                </pic:pic>
                              </a:graphicData>
                            </a:graphic>
                          </wp:inline>
                        </w:drawing>
                      </w:r>
                    </w:p>
                  </w:txbxContent>
                </v:textbox>
                <w10:wrap anchorx="margin"/>
              </v:shape>
            </w:pict>
          </mc:Fallback>
        </mc:AlternateContent>
      </w:r>
    </w:p>
    <w:p w14:paraId="41489447" w14:textId="77777777" w:rsidR="00841DE5" w:rsidRDefault="00841DE5" w:rsidP="00841DE5">
      <w:pPr>
        <w:jc w:val="both"/>
        <w:rPr>
          <w:b/>
          <w:bCs/>
        </w:rPr>
      </w:pPr>
    </w:p>
    <w:p w14:paraId="186D2EC1" w14:textId="3C17098F" w:rsidR="00841DE5" w:rsidRPr="00841DE5" w:rsidRDefault="00841DE5" w:rsidP="00841DE5">
      <w:pPr>
        <w:jc w:val="both"/>
        <w:rPr>
          <w:color w:val="FF6600"/>
          <w:sz w:val="32"/>
          <w:szCs w:val="32"/>
        </w:rPr>
      </w:pPr>
      <w:r w:rsidRPr="00841DE5">
        <w:rPr>
          <w:b/>
          <w:bCs/>
          <w:noProof/>
          <w:color w:val="FF6600"/>
          <w:sz w:val="48"/>
          <w:szCs w:val="48"/>
          <w:u w:val="single"/>
        </w:rPr>
        <w:lastRenderedPageBreak/>
        <mc:AlternateContent>
          <mc:Choice Requires="wps">
            <w:drawing>
              <wp:anchor distT="0" distB="0" distL="114300" distR="114300" simplePos="0" relativeHeight="251683840" behindDoc="0" locked="0" layoutInCell="1" allowOverlap="1" wp14:anchorId="53B36894" wp14:editId="1FEA1543">
                <wp:simplePos x="0" y="0"/>
                <wp:positionH relativeFrom="page">
                  <wp:posOffset>6579235</wp:posOffset>
                </wp:positionH>
                <wp:positionV relativeFrom="paragraph">
                  <wp:posOffset>-266700</wp:posOffset>
                </wp:positionV>
                <wp:extent cx="942975" cy="809625"/>
                <wp:effectExtent l="0" t="0" r="635" b="0"/>
                <wp:wrapNone/>
                <wp:docPr id="1299683114" name="Cuadro de texto 5"/>
                <wp:cNvGraphicFramePr/>
                <a:graphic xmlns:a="http://schemas.openxmlformats.org/drawingml/2006/main">
                  <a:graphicData uri="http://schemas.microsoft.com/office/word/2010/wordprocessingShape">
                    <wps:wsp>
                      <wps:cNvSpPr txBox="1"/>
                      <wps:spPr>
                        <a:xfrm>
                          <a:off x="0" y="0"/>
                          <a:ext cx="942975" cy="809625"/>
                        </a:xfrm>
                        <a:prstGeom prst="rect">
                          <a:avLst/>
                        </a:prstGeom>
                        <a:solidFill>
                          <a:schemeClr val="lt1"/>
                        </a:solidFill>
                        <a:ln w="6350">
                          <a:noFill/>
                        </a:ln>
                      </wps:spPr>
                      <wps:txbx>
                        <w:txbxContent>
                          <w:p w14:paraId="236E95E8" w14:textId="77777777" w:rsidR="00841DE5" w:rsidRDefault="00841DE5" w:rsidP="00841DE5">
                            <w:r>
                              <w:rPr>
                                <w:noProof/>
                              </w:rPr>
                              <w:drawing>
                                <wp:inline distT="0" distB="0" distL="0" distR="0" wp14:anchorId="285ED6B8" wp14:editId="5960169A">
                                  <wp:extent cx="752475" cy="762000"/>
                                  <wp:effectExtent l="0" t="0" r="9525" b="0"/>
                                  <wp:docPr id="103602900" name="Imagen 10360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B36894" id="_x0000_s1030" type="#_x0000_t202" style="position:absolute;left:0;text-align:left;margin-left:518.05pt;margin-top:-21pt;width:74.25pt;height:63.75pt;z-index:2516838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OLgIAAFgEAAAOAAAAZHJzL2Uyb0RvYy54bWysVE2P2jAQvVfqf7B8LwkU2AURVpQVVSW0&#10;uxJb7dk4DonkeCx7IKG/vmOHr932VPViZjyT55k3b5g9tLVmB+V8BSbj/V7KmTIS8srsMv7zdfXl&#10;njOPwuRCg1EZPyrPH+afP80aO1UDKEHnyjECMX7a2IyXiHaaJF6Wqha+B1YZChbgaoHkul2SO9EQ&#10;eq2TQZqOkwZcbh1I5T3dPnZBPo/4RaEkPheFV8h0xqk2jKeL5zacyXwmpjsnbFnJUxniH6qoRWXo&#10;0QvUo0DB9q76A6qupAMPBfYk1AkURSVV7IG66acfutmUwqrYC5Hj7YUm//9g5dNhY18cw/YbtDTA&#10;QEhj/dTTZeinLVwdfqlSRnGi8HihTbXIJF1OhoPJ3YgzSaH7dDIejAJKcv3YOo/fFdQsGBl3NJVI&#10;ljisPXap55Twlgdd5atK6+gEJailduwgaIYaY4kE/i5LG9ZkfPx1lEZgA+HzDlkbquXaUrCw3bas&#10;yjM+PLe7hfxILDjoBOKtXFVU61p4fBGOFEGNk8rxmY5CA70FJ4uzEtyvv92HfBoURTlrSGEZN7QC&#10;nOkfhgY46Q+HQZDRGY7uBuS428j2NmL29RKo/T5tk5XRDPmoz2bhoH6jVViENykkjKSXM45nc4md&#10;6mmVpFosYhJJ0Apcm42VATrQHebw2r4JZ0/DQpryE5yVKKYfZtblxkHZxR6J9zjQwHLH6Yl8km+U&#10;xGnVwn7c+jHr+ocw/w0AAP//AwBQSwMEFAAGAAgAAAAhAF4dQOviAAAADAEAAA8AAABkcnMvZG93&#10;bnJldi54bWxMj8tqwzAQRfeF/oOYQneJ7DyM41gOodSrkkDTQLeKNbFNpZGxlETt11dZtcvLHO6c&#10;W26C0eyKo+stCUinCTCkxqqeWgHHj3qSA3NekpLaEgr4Rgeb6vGhlIWyN3rH68G3LJaQK6SAzvuh&#10;4Nw1HRrppnZAirezHY30MY4tV6O8xXKj+SxJMm5kT/FDJwd86bD5OlyMgG09f9vtX1f1p271cf+z&#10;CrvBBSGen8J2Dcxj8H8w3PWjOlTR6WQvpBzTMSfzLI2sgMliFlfdkTRfZMBOAvLlEnhV8v8jql8A&#10;AAD//wMAUEsBAi0AFAAGAAgAAAAhALaDOJL+AAAA4QEAABMAAAAAAAAAAAAAAAAAAAAAAFtDb250&#10;ZW50X1R5cGVzXS54bWxQSwECLQAUAAYACAAAACEAOP0h/9YAAACUAQAACwAAAAAAAAAAAAAAAAAv&#10;AQAAX3JlbHMvLnJlbHNQSwECLQAUAAYACAAAACEAvtOwzi4CAABYBAAADgAAAAAAAAAAAAAAAAAu&#10;AgAAZHJzL2Uyb0RvYy54bWxQSwECLQAUAAYACAAAACEAXh1A6+IAAAAMAQAADwAAAAAAAAAAAAAA&#10;AACIBAAAZHJzL2Rvd25yZXYueG1sUEsFBgAAAAAEAAQA8wAAAJcFAAAAAA==&#10;" fillcolor="white [3201]" stroked="f" strokeweight=".5pt">
                <v:textbox style="mso-fit-shape-to-text:t">
                  <w:txbxContent>
                    <w:p w14:paraId="236E95E8" w14:textId="77777777" w:rsidR="00841DE5" w:rsidRDefault="00841DE5" w:rsidP="00841DE5">
                      <w:r>
                        <w:rPr>
                          <w:noProof/>
                        </w:rPr>
                        <w:drawing>
                          <wp:inline distT="0" distB="0" distL="0" distR="0" wp14:anchorId="285ED6B8" wp14:editId="5960169A">
                            <wp:extent cx="752475" cy="762000"/>
                            <wp:effectExtent l="0" t="0" r="9525" b="0"/>
                            <wp:docPr id="103602900" name="Imagen 10360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txbxContent>
                </v:textbox>
                <w10:wrap anchorx="page"/>
              </v:shape>
            </w:pict>
          </mc:Fallback>
        </mc:AlternateContent>
      </w:r>
      <w:r w:rsidRPr="00841DE5">
        <w:rPr>
          <w:b/>
          <w:bCs/>
          <w:color w:val="FF6600"/>
          <w:sz w:val="32"/>
          <w:szCs w:val="32"/>
        </w:rPr>
        <w:t>¿ES UNA EMERGENCIA LA ROTURA DE LA BOLSA?</w:t>
      </w:r>
      <w:r w:rsidRPr="00841DE5">
        <w:rPr>
          <w:color w:val="FF6600"/>
          <w:sz w:val="32"/>
          <w:szCs w:val="32"/>
        </w:rPr>
        <w:t xml:space="preserve"> </w:t>
      </w:r>
    </w:p>
    <w:p w14:paraId="2FA7561D" w14:textId="14BD4544" w:rsidR="00841DE5" w:rsidRDefault="00841DE5" w:rsidP="00841DE5">
      <w:pPr>
        <w:jc w:val="both"/>
      </w:pPr>
    </w:p>
    <w:p w14:paraId="169F651B" w14:textId="77777777" w:rsidR="00841DE5" w:rsidRDefault="00841DE5" w:rsidP="00841DE5">
      <w:pPr>
        <w:jc w:val="both"/>
      </w:pPr>
      <w:r>
        <w:t>L</w:t>
      </w:r>
      <w:r w:rsidRPr="00617645">
        <w:t>a rotura de la bolsa no significa que el parto sea inminente</w:t>
      </w:r>
      <w:r>
        <w:t xml:space="preserve">. Si las contracciones aún no son </w:t>
      </w:r>
    </w:p>
    <w:p w14:paraId="419F729F" w14:textId="08C8B39E" w:rsidR="00841DE5" w:rsidRDefault="00841DE5" w:rsidP="00841DE5">
      <w:pPr>
        <w:jc w:val="both"/>
      </w:pPr>
      <w:r>
        <w:t>regulares, el líquido es claro, notas bien los movimientos del bebé y no tienes fiebre, puedes esperar unas horas, descansar un poco más si es de noche, ducharte, desayunar y acudir tranquilamente al hospital.</w:t>
      </w:r>
    </w:p>
    <w:p w14:paraId="1CFD20AB" w14:textId="77777777" w:rsidR="00841DE5" w:rsidRDefault="00841DE5" w:rsidP="00841DE5">
      <w:pPr>
        <w:jc w:val="both"/>
      </w:pPr>
    </w:p>
    <w:p w14:paraId="35DB10F8" w14:textId="77777777" w:rsidR="00841DE5" w:rsidRPr="00617645" w:rsidRDefault="00841DE5" w:rsidP="00841DE5">
      <w:pPr>
        <w:jc w:val="both"/>
      </w:pPr>
      <w:r>
        <w:t xml:space="preserve">En general recomendamos no esperar más de 18 horas en ir al hospital, aunque no se presenten signos de alarma. </w:t>
      </w:r>
    </w:p>
    <w:p w14:paraId="5C8EEA24" w14:textId="77777777" w:rsidR="00841DE5" w:rsidRDefault="00841DE5" w:rsidP="00841DE5">
      <w:pPr>
        <w:jc w:val="both"/>
        <w:rPr>
          <w:b/>
          <w:bCs/>
        </w:rPr>
      </w:pPr>
    </w:p>
    <w:p w14:paraId="71B95512" w14:textId="77777777" w:rsidR="00841DE5" w:rsidRPr="00841DE5" w:rsidRDefault="00841DE5" w:rsidP="00841DE5">
      <w:pPr>
        <w:jc w:val="both"/>
        <w:rPr>
          <w:color w:val="006600"/>
          <w:sz w:val="32"/>
          <w:szCs w:val="32"/>
        </w:rPr>
      </w:pPr>
      <w:r w:rsidRPr="00841DE5">
        <w:rPr>
          <w:b/>
          <w:bCs/>
          <w:color w:val="006600"/>
          <w:sz w:val="32"/>
          <w:szCs w:val="32"/>
        </w:rPr>
        <w:t>¿EN QUÉ SITUACIONES DEBO DARME PRISA EN ACUDIR AL HOSPITAL?</w:t>
      </w:r>
      <w:r w:rsidRPr="00841DE5">
        <w:rPr>
          <w:color w:val="006600"/>
          <w:sz w:val="32"/>
          <w:szCs w:val="32"/>
        </w:rPr>
        <w:t xml:space="preserve"> </w:t>
      </w:r>
    </w:p>
    <w:p w14:paraId="6E018640" w14:textId="77777777" w:rsidR="00841DE5" w:rsidRDefault="00841DE5" w:rsidP="00841DE5">
      <w:pPr>
        <w:jc w:val="both"/>
      </w:pPr>
    </w:p>
    <w:p w14:paraId="4B88490C" w14:textId="77777777" w:rsidR="00841DE5" w:rsidRDefault="00841DE5" w:rsidP="00841DE5">
      <w:pPr>
        <w:jc w:val="both"/>
      </w:pPr>
      <w:r w:rsidRPr="00617645">
        <w:t xml:space="preserve">Debes acudir al hospital de inmediato </w:t>
      </w:r>
      <w:r>
        <w:t xml:space="preserve">en las siguientes situaciones: </w:t>
      </w:r>
    </w:p>
    <w:p w14:paraId="46673EAE" w14:textId="77777777" w:rsidR="00841DE5" w:rsidRDefault="00841DE5" w:rsidP="00841DE5">
      <w:pPr>
        <w:pStyle w:val="Prrafodelista"/>
        <w:numPr>
          <w:ilvl w:val="0"/>
          <w:numId w:val="5"/>
        </w:numPr>
        <w:jc w:val="both"/>
      </w:pPr>
      <w:r>
        <w:t>S</w:t>
      </w:r>
      <w:r w:rsidRPr="00617645">
        <w:t>i la rotura de la bolsa viene acompañada de sangrado abundante</w:t>
      </w:r>
    </w:p>
    <w:p w14:paraId="01DC7394" w14:textId="77777777" w:rsidR="00841DE5" w:rsidRDefault="00841DE5" w:rsidP="00841DE5">
      <w:pPr>
        <w:pStyle w:val="Prrafodelista"/>
        <w:numPr>
          <w:ilvl w:val="0"/>
          <w:numId w:val="5"/>
        </w:numPr>
        <w:jc w:val="both"/>
      </w:pPr>
      <w:r>
        <w:t>S</w:t>
      </w:r>
      <w:r w:rsidRPr="00617645">
        <w:t>i el líquido amniótico es de color verde o marrón</w:t>
      </w:r>
    </w:p>
    <w:p w14:paraId="014AAA7E" w14:textId="77777777" w:rsidR="00841DE5" w:rsidRDefault="00841DE5" w:rsidP="00841DE5">
      <w:pPr>
        <w:pStyle w:val="Prrafodelista"/>
        <w:numPr>
          <w:ilvl w:val="0"/>
          <w:numId w:val="5"/>
        </w:numPr>
        <w:jc w:val="both"/>
      </w:pPr>
      <w:r>
        <w:t>Si tienes fiebre</w:t>
      </w:r>
    </w:p>
    <w:p w14:paraId="287B6052" w14:textId="77777777" w:rsidR="00841DE5" w:rsidRDefault="00841DE5" w:rsidP="00841DE5">
      <w:pPr>
        <w:pStyle w:val="Prrafodelista"/>
        <w:numPr>
          <w:ilvl w:val="0"/>
          <w:numId w:val="5"/>
        </w:numPr>
        <w:jc w:val="both"/>
      </w:pPr>
      <w:r>
        <w:t>S</w:t>
      </w:r>
      <w:r w:rsidRPr="00617645">
        <w:t>i notas que el bebé se mueve menos</w:t>
      </w:r>
    </w:p>
    <w:p w14:paraId="202AEB46" w14:textId="77777777" w:rsidR="00841DE5" w:rsidRDefault="00841DE5" w:rsidP="00841DE5">
      <w:pPr>
        <w:pStyle w:val="Prrafodelista"/>
        <w:numPr>
          <w:ilvl w:val="0"/>
          <w:numId w:val="5"/>
        </w:numPr>
        <w:jc w:val="both"/>
      </w:pPr>
      <w:r>
        <w:t>Si tienes contracciones cada 3-4 minutos durante más de una hora y media</w:t>
      </w:r>
    </w:p>
    <w:p w14:paraId="299099AF" w14:textId="77777777" w:rsidR="00841DE5" w:rsidRDefault="00841DE5" w:rsidP="00841DE5">
      <w:pPr>
        <w:pStyle w:val="Prrafodelista"/>
        <w:numPr>
          <w:ilvl w:val="0"/>
          <w:numId w:val="5"/>
        </w:numPr>
        <w:jc w:val="both"/>
      </w:pPr>
      <w:r>
        <w:t>Si tienes menos</w:t>
      </w:r>
      <w:r w:rsidRPr="00617645">
        <w:t xml:space="preserve"> de 37 semanas de gestación</w:t>
      </w:r>
    </w:p>
    <w:p w14:paraId="2B64A814" w14:textId="77777777" w:rsidR="00841DE5" w:rsidRDefault="00841DE5" w:rsidP="00841DE5">
      <w:pPr>
        <w:pStyle w:val="Prrafodelista"/>
        <w:numPr>
          <w:ilvl w:val="0"/>
          <w:numId w:val="5"/>
        </w:numPr>
        <w:jc w:val="both"/>
      </w:pPr>
      <w:r>
        <w:t xml:space="preserve">Si sabes que el bebé no está colocado de cabeza, sino de nalgas. </w:t>
      </w:r>
    </w:p>
    <w:p w14:paraId="4F90CCC3" w14:textId="77777777" w:rsidR="00841DE5" w:rsidRDefault="00841DE5" w:rsidP="00841DE5">
      <w:pPr>
        <w:pStyle w:val="Prrafodelista"/>
        <w:numPr>
          <w:ilvl w:val="0"/>
          <w:numId w:val="5"/>
        </w:numPr>
        <w:jc w:val="both"/>
      </w:pPr>
      <w:r>
        <w:t>Si sufres una placenta previa, (tu ginecólogo te lo habrá dicho en las revisiones)</w:t>
      </w:r>
    </w:p>
    <w:p w14:paraId="010C2D99" w14:textId="77777777" w:rsidR="00841DE5" w:rsidRDefault="00841DE5" w:rsidP="00841DE5">
      <w:pPr>
        <w:jc w:val="both"/>
      </w:pPr>
    </w:p>
    <w:p w14:paraId="4B3DECCC" w14:textId="77777777" w:rsidR="00841DE5" w:rsidRDefault="00841DE5" w:rsidP="00841DE5">
      <w:pPr>
        <w:jc w:val="both"/>
      </w:pPr>
      <w:r>
        <w:t>*Probablemente, las mujeres con diabetes gestacional también deberían acudir al hospital con menos demora que el resto de embarazadas</w:t>
      </w:r>
      <w:proofErr w:type="gramStart"/>
      <w:r>
        <w:t xml:space="preserve">. </w:t>
      </w:r>
      <w:r w:rsidRPr="00617645">
        <w:t>.</w:t>
      </w:r>
      <w:proofErr w:type="gramEnd"/>
    </w:p>
    <w:p w14:paraId="21B21A04" w14:textId="77777777" w:rsidR="00841DE5" w:rsidRDefault="00841DE5" w:rsidP="00841DE5">
      <w:pPr>
        <w:jc w:val="both"/>
      </w:pPr>
    </w:p>
    <w:p w14:paraId="489CCA78" w14:textId="77777777" w:rsidR="00841DE5" w:rsidRDefault="00841DE5" w:rsidP="00841DE5">
      <w:pPr>
        <w:jc w:val="both"/>
      </w:pPr>
      <w:r>
        <w:t xml:space="preserve">Aun </w:t>
      </w:r>
      <w:proofErr w:type="gramStart"/>
      <w:r>
        <w:t>así</w:t>
      </w:r>
      <w:proofErr w:type="gramEnd"/>
      <w:r>
        <w:t xml:space="preserve"> NO DEBES CORRER con el coche; en la mayoría de las ocasiones es un riesgo innecesario para ti, para tu bebé y para el resto de personas en la carretera. </w:t>
      </w:r>
    </w:p>
    <w:p w14:paraId="01C9DEE8" w14:textId="77777777" w:rsidR="00841DE5" w:rsidRDefault="00841DE5" w:rsidP="00841DE5">
      <w:pPr>
        <w:jc w:val="both"/>
      </w:pPr>
    </w:p>
    <w:p w14:paraId="3879257A" w14:textId="77777777" w:rsidR="00841DE5" w:rsidRPr="00841DE5" w:rsidRDefault="00841DE5" w:rsidP="00841DE5">
      <w:pPr>
        <w:jc w:val="both"/>
        <w:rPr>
          <w:color w:val="FF0066"/>
          <w:sz w:val="32"/>
          <w:szCs w:val="32"/>
        </w:rPr>
      </w:pPr>
      <w:r w:rsidRPr="00841DE5">
        <w:rPr>
          <w:b/>
          <w:bCs/>
          <w:color w:val="FF0066"/>
          <w:sz w:val="32"/>
          <w:szCs w:val="32"/>
        </w:rPr>
        <w:t>¿CUÁNDO VA A COMENZAR EL PARTO DESPUÉS DE LA ROTURA DE BOLSA?</w:t>
      </w:r>
      <w:r w:rsidRPr="00841DE5">
        <w:rPr>
          <w:color w:val="FF0066"/>
          <w:sz w:val="32"/>
          <w:szCs w:val="32"/>
        </w:rPr>
        <w:t xml:space="preserve"> </w:t>
      </w:r>
    </w:p>
    <w:p w14:paraId="1A9F7FD5" w14:textId="77777777" w:rsidR="00841DE5" w:rsidRDefault="00841DE5" w:rsidP="00841DE5">
      <w:pPr>
        <w:jc w:val="both"/>
      </w:pPr>
    </w:p>
    <w:p w14:paraId="73F7D5EF" w14:textId="77777777" w:rsidR="00841DE5" w:rsidRDefault="00841DE5" w:rsidP="00841DE5">
      <w:pPr>
        <w:jc w:val="both"/>
      </w:pPr>
      <w:r w:rsidRPr="00617645">
        <w:t xml:space="preserve">El parto puede comenzar en cualquier momento después de la rotura de la bolsa. Algunas mujeres comienzan a tener contracciones inmediatamente, mientras que otras pueden no tener contracciones durante varias horas o incluso días. </w:t>
      </w:r>
    </w:p>
    <w:p w14:paraId="38A02DCC" w14:textId="58DBD93C" w:rsidR="00841DE5" w:rsidRDefault="00841DE5" w:rsidP="00841DE5">
      <w:pPr>
        <w:jc w:val="center"/>
      </w:pPr>
      <w:r>
        <w:rPr>
          <w:noProof/>
        </w:rPr>
        <w:drawing>
          <wp:inline distT="0" distB="0" distL="0" distR="0" wp14:anchorId="1F7910F3" wp14:editId="2B915239">
            <wp:extent cx="4495800" cy="3199130"/>
            <wp:effectExtent l="0" t="0" r="0" b="1270"/>
            <wp:docPr id="13039592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1312" cy="3210168"/>
                    </a:xfrm>
                    <a:prstGeom prst="rect">
                      <a:avLst/>
                    </a:prstGeom>
                    <a:noFill/>
                    <a:ln>
                      <a:noFill/>
                    </a:ln>
                  </pic:spPr>
                </pic:pic>
              </a:graphicData>
            </a:graphic>
          </wp:inline>
        </w:drawing>
      </w:r>
    </w:p>
    <w:p w14:paraId="65FB822F" w14:textId="0A90C8B9" w:rsidR="00841DE5" w:rsidRDefault="00841DE5" w:rsidP="00841DE5">
      <w:pPr>
        <w:jc w:val="both"/>
      </w:pPr>
      <w:r>
        <w:rPr>
          <w:noProof/>
        </w:rPr>
        <mc:AlternateContent>
          <mc:Choice Requires="wps">
            <w:drawing>
              <wp:anchor distT="0" distB="0" distL="114300" distR="114300" simplePos="0" relativeHeight="251685888" behindDoc="0" locked="0" layoutInCell="1" allowOverlap="1" wp14:anchorId="1B79BC98" wp14:editId="622EEA12">
                <wp:simplePos x="0" y="0"/>
                <wp:positionH relativeFrom="margin">
                  <wp:posOffset>351155</wp:posOffset>
                </wp:positionH>
                <wp:positionV relativeFrom="paragraph">
                  <wp:posOffset>14605</wp:posOffset>
                </wp:positionV>
                <wp:extent cx="5933440" cy="974090"/>
                <wp:effectExtent l="0" t="0" r="0" b="0"/>
                <wp:wrapNone/>
                <wp:docPr id="1619331130" name="Cuadro de texto 5"/>
                <wp:cNvGraphicFramePr/>
                <a:graphic xmlns:a="http://schemas.openxmlformats.org/drawingml/2006/main">
                  <a:graphicData uri="http://schemas.microsoft.com/office/word/2010/wordprocessingShape">
                    <wps:wsp>
                      <wps:cNvSpPr txBox="1"/>
                      <wps:spPr>
                        <a:xfrm>
                          <a:off x="0" y="0"/>
                          <a:ext cx="5933440" cy="974090"/>
                        </a:xfrm>
                        <a:prstGeom prst="rect">
                          <a:avLst/>
                        </a:prstGeom>
                        <a:solidFill>
                          <a:schemeClr val="lt1"/>
                        </a:solidFill>
                        <a:ln w="6350">
                          <a:noFill/>
                        </a:ln>
                      </wps:spPr>
                      <wps:txbx>
                        <w:txbxContent>
                          <w:p w14:paraId="5B29716E" w14:textId="77777777" w:rsidR="00841DE5" w:rsidRDefault="00841DE5" w:rsidP="00841DE5">
                            <w:pPr>
                              <w:jc w:val="center"/>
                            </w:pPr>
                            <w:r>
                              <w:rPr>
                                <w:noProof/>
                              </w:rPr>
                              <w:drawing>
                                <wp:inline distT="0" distB="0" distL="0" distR="0" wp14:anchorId="4B84B757" wp14:editId="3D7A6C02">
                                  <wp:extent cx="5763260" cy="895933"/>
                                  <wp:effectExtent l="0" t="0" r="0" b="0"/>
                                  <wp:docPr id="805684376" name="Imagen 80568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048" cy="909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9BC98" id="_x0000_s1031" type="#_x0000_t202" style="position:absolute;left:0;text-align:left;margin-left:27.65pt;margin-top:1.15pt;width:467.2pt;height:76.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Be/LwIAAFs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FwvBxPhsPRCE0cbZP7UT5JuGbX19b58FVATaJQUoe0JLTY&#10;YeUDZkTXs0tM5kGraqm0TkocBbHQjhwYkqhDqhFf/OalDWlKejcc5ymwgfi8i6wNJrj2FKXQblqi&#10;Kiz93O8GqiPC4KCbEG/5UmGtK+bDC3M4Etgejnl4xkNqwFxwkijZgfv5t/voj0yhlZIGR6yk/see&#10;OUGJ/maQw0k/oRaSMhrfDzCHu7Vsbi1mXy8AAejjQlmexOgf9FmUDuo33IZ5zIomZjjmLmk4i4vQ&#10;DT5uExfzeXLCKbQsrMza8hg6Ah6ZeG3fmLMnugIS/QTnYWTFO9Y63/jSwHwfQKpEacS5Q/UEP05w&#10;Yvq0bXFFbvXkdf0nzH4BAAD//wMAUEsDBBQABgAIAAAAIQD10tp14AAAAAgBAAAPAAAAZHJzL2Rv&#10;d25yZXYueG1sTI9NT4NAEIbvJv6HzZh4MXaxBGmRpTHGj6Q3S6vxtmVHILKzhN0C/nvHk54mk/fJ&#10;O8/km9l2YsTBt44U3CwiEEiVMy3VCvbl0/UKhA+ajO4coYJv9LApzs9ynRk30SuOu1ALLiGfaQVN&#10;CH0mpa8atNovXI/E2acbrA68DrU0g5643HZyGUW30uqW+EKje3xosPranayCj6v6fevn58MUJ3H/&#10;+DKW6Zsplbq8mO/vQAScwx8Mv/qsDgU7Hd2JjBedgiSJmVSw5MHxerVOQRyZS5IUZJHL/w8UPwAA&#10;AP//AwBQSwECLQAUAAYACAAAACEAtoM4kv4AAADhAQAAEwAAAAAAAAAAAAAAAAAAAAAAW0NvbnRl&#10;bnRfVHlwZXNdLnhtbFBLAQItABQABgAIAAAAIQA4/SH/1gAAAJQBAAALAAAAAAAAAAAAAAAAAC8B&#10;AABfcmVscy8ucmVsc1BLAQItABQABgAIAAAAIQCKmBe/LwIAAFsEAAAOAAAAAAAAAAAAAAAAAC4C&#10;AABkcnMvZTJvRG9jLnhtbFBLAQItABQABgAIAAAAIQD10tp14AAAAAgBAAAPAAAAAAAAAAAAAAAA&#10;AIkEAABkcnMvZG93bnJldi54bWxQSwUGAAAAAAQABADzAAAAlgUAAAAA&#10;" fillcolor="white [3201]" stroked="f" strokeweight=".5pt">
                <v:textbox>
                  <w:txbxContent>
                    <w:p w14:paraId="5B29716E" w14:textId="77777777" w:rsidR="00841DE5" w:rsidRDefault="00841DE5" w:rsidP="00841DE5">
                      <w:pPr>
                        <w:jc w:val="center"/>
                      </w:pPr>
                      <w:r>
                        <w:rPr>
                          <w:noProof/>
                        </w:rPr>
                        <w:drawing>
                          <wp:inline distT="0" distB="0" distL="0" distR="0" wp14:anchorId="4B84B757" wp14:editId="3D7A6C02">
                            <wp:extent cx="5763260" cy="895933"/>
                            <wp:effectExtent l="0" t="0" r="0" b="0"/>
                            <wp:docPr id="805684376" name="Imagen 80568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048" cy="909425"/>
                                    </a:xfrm>
                                    <a:prstGeom prst="rect">
                                      <a:avLst/>
                                    </a:prstGeom>
                                    <a:noFill/>
                                    <a:ln>
                                      <a:noFill/>
                                    </a:ln>
                                  </pic:spPr>
                                </pic:pic>
                              </a:graphicData>
                            </a:graphic>
                          </wp:inline>
                        </w:drawing>
                      </w:r>
                    </w:p>
                  </w:txbxContent>
                </v:textbox>
                <w10:wrap anchorx="margin"/>
              </v:shape>
            </w:pict>
          </mc:Fallback>
        </mc:AlternateContent>
      </w:r>
    </w:p>
    <w:p w14:paraId="26FF2E4D" w14:textId="7A4F2341" w:rsidR="00841DE5" w:rsidRDefault="00841DE5" w:rsidP="00841DE5">
      <w:pPr>
        <w:jc w:val="both"/>
      </w:pPr>
    </w:p>
    <w:p w14:paraId="28E1D2F6" w14:textId="58B1C922" w:rsidR="00841DE5" w:rsidRPr="00841DE5" w:rsidRDefault="00841DE5" w:rsidP="00841DE5">
      <w:pPr>
        <w:jc w:val="both"/>
        <w:rPr>
          <w:color w:val="C45911" w:themeColor="accent2" w:themeShade="BF"/>
          <w:sz w:val="32"/>
          <w:szCs w:val="32"/>
        </w:rPr>
      </w:pPr>
      <w:r w:rsidRPr="00841DE5">
        <w:rPr>
          <w:b/>
          <w:bCs/>
          <w:noProof/>
          <w:color w:val="C45911" w:themeColor="accent2" w:themeShade="BF"/>
          <w:sz w:val="48"/>
          <w:szCs w:val="48"/>
          <w:u w:val="single"/>
        </w:rPr>
        <w:lastRenderedPageBreak/>
        <mc:AlternateContent>
          <mc:Choice Requires="wps">
            <w:drawing>
              <wp:anchor distT="0" distB="0" distL="114300" distR="114300" simplePos="0" relativeHeight="251687936" behindDoc="0" locked="0" layoutInCell="1" allowOverlap="1" wp14:anchorId="381F81B9" wp14:editId="40B84E33">
                <wp:simplePos x="0" y="0"/>
                <wp:positionH relativeFrom="page">
                  <wp:posOffset>6579235</wp:posOffset>
                </wp:positionH>
                <wp:positionV relativeFrom="paragraph">
                  <wp:posOffset>-267335</wp:posOffset>
                </wp:positionV>
                <wp:extent cx="942975" cy="809625"/>
                <wp:effectExtent l="0" t="0" r="635" b="0"/>
                <wp:wrapNone/>
                <wp:docPr id="2031387849" name="Cuadro de texto 5"/>
                <wp:cNvGraphicFramePr/>
                <a:graphic xmlns:a="http://schemas.openxmlformats.org/drawingml/2006/main">
                  <a:graphicData uri="http://schemas.microsoft.com/office/word/2010/wordprocessingShape">
                    <wps:wsp>
                      <wps:cNvSpPr txBox="1"/>
                      <wps:spPr>
                        <a:xfrm>
                          <a:off x="0" y="0"/>
                          <a:ext cx="942975" cy="809625"/>
                        </a:xfrm>
                        <a:prstGeom prst="rect">
                          <a:avLst/>
                        </a:prstGeom>
                        <a:solidFill>
                          <a:schemeClr val="lt1"/>
                        </a:solidFill>
                        <a:ln w="6350">
                          <a:noFill/>
                        </a:ln>
                      </wps:spPr>
                      <wps:txbx>
                        <w:txbxContent>
                          <w:p w14:paraId="4BD284B6" w14:textId="77777777" w:rsidR="00841DE5" w:rsidRDefault="00841DE5" w:rsidP="00841DE5">
                            <w:r>
                              <w:rPr>
                                <w:noProof/>
                              </w:rPr>
                              <w:drawing>
                                <wp:inline distT="0" distB="0" distL="0" distR="0" wp14:anchorId="5C2AFA8A" wp14:editId="77DA5A6B">
                                  <wp:extent cx="752475" cy="762000"/>
                                  <wp:effectExtent l="0" t="0" r="9525" b="0"/>
                                  <wp:docPr id="516656623" name="Imagen 51665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1F81B9" id="_x0000_s1032" type="#_x0000_t202" style="position:absolute;left:0;text-align:left;margin-left:518.05pt;margin-top:-21.05pt;width:74.25pt;height:63.75pt;z-index:2516879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4sLgIAAFgEAAAOAAAAZHJzL2Uyb0RvYy54bWysVE1v2zAMvQ/YfxB0X+xkSdoEcYosRYYB&#10;QVsgHXpWZDk2IIuCxMTOfv0oOV/tdhp2kSmReiLfIz17aGvNDsr5CkzG+72UM2Uk5JXZZfzn6+rL&#10;PWcehcmFBqMyflSeP8w/f5o1dqoGUILOlWMEYvy0sRkvEe00SbwsVS18D6wy5CzA1QJp63ZJ7kRD&#10;6LVOBmk6ThpwuXUglfd0+tg5+TziF4WS+FwUXiHTGafcMK4urtuwJvOZmO6csGUlT2mIf8iiFpWh&#10;Ry9QjwIF27vqD6i6kg48FNiTUCdQFJVUsQaqpp9+qGZTCqtiLUSOtxea/P+DlU+HjX1xDNtv0JKA&#10;gZDG+qmnw1BPW7g6fClTRn6i8HihTbXIJB1OhoPJ3YgzSa77dDIejAJKcr1sncfvCmoWjIw7UiWS&#10;JQ5rj13oOSS85UFX+arSOm5CJ6ilduwgSEONMUUCfxelDWsyPv46SiOwgXC9Q9aGcrmWFCxsty2r&#10;crpwLncL+ZFYcNA1iLdyVVGua+HxRTjqCCqcuhyfaSk00Ftwsjgrwf3623mIJ6HIy1lDHZZxQyPA&#10;mf5hSMBJfzgMDRk3w9HdgDbu1rO99Zh9vQQqv0/TZGU0Qzzqs1k4qN9oFBbhTXIJI+nljOPZXGLX&#10;9TRKUi0WMYha0Apcm42VATrQHXR4bd+EsyexkFR+gnMniukHzbrYKJRd7JF4j4IGljtOT+RT+8aW&#10;OI1amI/bfYy6/hDmvwEAAP//AwBQSwMEFAAGAAgAAAAhABmKUrziAAAADAEAAA8AAABkcnMvZG93&#10;bnJldi54bWxMj8FOwzAMhu9IvENkJG5b2q1UXWk6TYie0CYxJnHNGtNWJE7VZFvg6clO7OZf/vT7&#10;c7UORrMzTm6wJCCdJ8CQWqsG6gQcPppZAcx5SUpqSyjgBx2s6/u7SpbKXugdz3vfsVhCrpQCeu/H&#10;knPX9mikm9sRKe6+7GSkj3HquJrkJZYbzRdJknMjB4oXejniS4/t9/5kBGya5dt297pqPnWnD7vf&#10;VdiOLgjx+BA2z8A8Bv8Pw1U/qkMdnY72RMoxHXOyzNPICphlizhckbTIcmBHAcVTBryu+O0T9R8A&#10;AAD//wMAUEsBAi0AFAAGAAgAAAAhALaDOJL+AAAA4QEAABMAAAAAAAAAAAAAAAAAAAAAAFtDb250&#10;ZW50X1R5cGVzXS54bWxQSwECLQAUAAYACAAAACEAOP0h/9YAAACUAQAACwAAAAAAAAAAAAAAAAAv&#10;AQAAX3JlbHMvLnJlbHNQSwECLQAUAAYACAAAACEAh58OLC4CAABYBAAADgAAAAAAAAAAAAAAAAAu&#10;AgAAZHJzL2Uyb0RvYy54bWxQSwECLQAUAAYACAAAACEAGYpSvOIAAAAMAQAADwAAAAAAAAAAAAAA&#10;AACIBAAAZHJzL2Rvd25yZXYueG1sUEsFBgAAAAAEAAQA8wAAAJcFAAAAAA==&#10;" fillcolor="white [3201]" stroked="f" strokeweight=".5pt">
                <v:textbox style="mso-fit-shape-to-text:t">
                  <w:txbxContent>
                    <w:p w14:paraId="4BD284B6" w14:textId="77777777" w:rsidR="00841DE5" w:rsidRDefault="00841DE5" w:rsidP="00841DE5">
                      <w:r>
                        <w:rPr>
                          <w:noProof/>
                        </w:rPr>
                        <w:drawing>
                          <wp:inline distT="0" distB="0" distL="0" distR="0" wp14:anchorId="5C2AFA8A" wp14:editId="77DA5A6B">
                            <wp:extent cx="752475" cy="762000"/>
                            <wp:effectExtent l="0" t="0" r="9525" b="0"/>
                            <wp:docPr id="516656623" name="Imagen 51665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txbxContent>
                </v:textbox>
                <w10:wrap anchorx="page"/>
              </v:shape>
            </w:pict>
          </mc:Fallback>
        </mc:AlternateContent>
      </w:r>
      <w:r w:rsidRPr="00841DE5">
        <w:rPr>
          <w:b/>
          <w:bCs/>
          <w:color w:val="C45911" w:themeColor="accent2" w:themeShade="BF"/>
          <w:sz w:val="32"/>
          <w:szCs w:val="32"/>
        </w:rPr>
        <w:t>SI NO ME PONGO DE PARTO, ¿CUÁNDO ME LO INDUCIRÍAN?</w:t>
      </w:r>
      <w:r w:rsidRPr="00841DE5">
        <w:rPr>
          <w:color w:val="C45911" w:themeColor="accent2" w:themeShade="BF"/>
          <w:sz w:val="32"/>
          <w:szCs w:val="32"/>
        </w:rPr>
        <w:t xml:space="preserve"> </w:t>
      </w:r>
    </w:p>
    <w:p w14:paraId="7A66FA29" w14:textId="568D2EB8" w:rsidR="00841DE5" w:rsidRDefault="00841DE5" w:rsidP="00841DE5">
      <w:pPr>
        <w:jc w:val="both"/>
      </w:pPr>
    </w:p>
    <w:p w14:paraId="1FC412B8" w14:textId="01709FDE" w:rsidR="00841DE5" w:rsidRDefault="00841DE5" w:rsidP="00841DE5">
      <w:pPr>
        <w:jc w:val="both"/>
      </w:pPr>
      <w:r w:rsidRPr="00617645">
        <w:t>La inducción del parto después de una rotura de bolsa puede variar según las políticas del hospital</w:t>
      </w:r>
    </w:p>
    <w:p w14:paraId="5B97EC15" w14:textId="7EEC5A37" w:rsidR="00841DE5" w:rsidRDefault="00841DE5" w:rsidP="00841DE5">
      <w:pPr>
        <w:jc w:val="both"/>
      </w:pPr>
      <w:r w:rsidRPr="00617645">
        <w:t>y las circunstancias individuales. Generalmente, si el parto no comienza naturalmente dentro de las 24 horas después de la rotura de la bolsa, se puede considerar la inducción para reducir el riesgo de infección.</w:t>
      </w:r>
      <w:r>
        <w:t xml:space="preserve"> Sin embargo, hay hospitales que prefieren no esperar a inducir el parto, sin que esto aumente el riesgo ni de cesárea ni de parto instrumental. </w:t>
      </w:r>
    </w:p>
    <w:p w14:paraId="22E8DE75" w14:textId="7D982F28" w:rsidR="00841DE5" w:rsidRDefault="00841DE5" w:rsidP="00841DE5">
      <w:pPr>
        <w:jc w:val="center"/>
      </w:pPr>
      <w:r>
        <w:rPr>
          <w:noProof/>
        </w:rPr>
        <w:drawing>
          <wp:inline distT="0" distB="0" distL="0" distR="0" wp14:anchorId="71415496" wp14:editId="28F1DA9E">
            <wp:extent cx="3680140" cy="2867025"/>
            <wp:effectExtent l="0" t="0" r="0" b="0"/>
            <wp:docPr id="19507905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3941" cy="2877777"/>
                    </a:xfrm>
                    <a:prstGeom prst="rect">
                      <a:avLst/>
                    </a:prstGeom>
                    <a:noFill/>
                    <a:ln>
                      <a:noFill/>
                    </a:ln>
                  </pic:spPr>
                </pic:pic>
              </a:graphicData>
            </a:graphic>
          </wp:inline>
        </w:drawing>
      </w:r>
    </w:p>
    <w:p w14:paraId="77CB3692" w14:textId="77777777" w:rsidR="00841DE5" w:rsidRPr="00617645" w:rsidRDefault="00841DE5" w:rsidP="00841DE5">
      <w:pPr>
        <w:jc w:val="both"/>
      </w:pPr>
    </w:p>
    <w:p w14:paraId="49F9896E" w14:textId="77777777" w:rsidR="00841DE5" w:rsidRPr="00841DE5" w:rsidRDefault="00841DE5" w:rsidP="00841DE5">
      <w:pPr>
        <w:jc w:val="both"/>
        <w:rPr>
          <w:color w:val="7030A0"/>
          <w:sz w:val="32"/>
          <w:szCs w:val="32"/>
        </w:rPr>
      </w:pPr>
      <w:r w:rsidRPr="00841DE5">
        <w:rPr>
          <w:b/>
          <w:bCs/>
          <w:color w:val="7030A0"/>
          <w:sz w:val="32"/>
          <w:szCs w:val="32"/>
        </w:rPr>
        <w:t>¿QUÉ DEBO HACER MIENTRAS ESPERO ATENCIÓN MÉDICA?</w:t>
      </w:r>
      <w:r w:rsidRPr="00841DE5">
        <w:rPr>
          <w:color w:val="7030A0"/>
          <w:sz w:val="32"/>
          <w:szCs w:val="32"/>
        </w:rPr>
        <w:t xml:space="preserve"> </w:t>
      </w:r>
    </w:p>
    <w:p w14:paraId="051A2DB0" w14:textId="77777777" w:rsidR="00841DE5" w:rsidRDefault="00841DE5" w:rsidP="00841DE5">
      <w:pPr>
        <w:jc w:val="both"/>
      </w:pPr>
    </w:p>
    <w:p w14:paraId="58575B8E" w14:textId="77777777" w:rsidR="00841DE5" w:rsidRDefault="00841DE5" w:rsidP="00841DE5">
      <w:pPr>
        <w:jc w:val="both"/>
      </w:pPr>
      <w:r w:rsidRPr="00617645">
        <w:t>Después de la rotura de la bolsa, debes evitar tener relaciones sexuales y no insertar nada en la vagina, como tampones, para reducir el riesgo de infección. Además, presta atención a los movimientos del bebé y cualquier otro síntoma que puedas experimentar.</w:t>
      </w:r>
    </w:p>
    <w:p w14:paraId="46B5DCB3" w14:textId="77777777" w:rsidR="00841DE5" w:rsidRDefault="00841DE5" w:rsidP="00841DE5">
      <w:pPr>
        <w:jc w:val="both"/>
      </w:pPr>
    </w:p>
    <w:p w14:paraId="49E0AC0C" w14:textId="77777777" w:rsidR="00841DE5" w:rsidRPr="00841DE5" w:rsidRDefault="00841DE5" w:rsidP="00841DE5">
      <w:pPr>
        <w:jc w:val="both"/>
        <w:rPr>
          <w:b/>
          <w:bCs/>
          <w:color w:val="C00000"/>
          <w:sz w:val="32"/>
          <w:szCs w:val="32"/>
        </w:rPr>
      </w:pPr>
      <w:r w:rsidRPr="00841DE5">
        <w:rPr>
          <w:b/>
          <w:bCs/>
          <w:color w:val="C00000"/>
          <w:sz w:val="32"/>
          <w:szCs w:val="32"/>
        </w:rPr>
        <w:t>CONCLUSIÓN</w:t>
      </w:r>
    </w:p>
    <w:p w14:paraId="4B352D36" w14:textId="77777777" w:rsidR="00841DE5" w:rsidRDefault="00841DE5" w:rsidP="00841DE5">
      <w:pPr>
        <w:jc w:val="both"/>
      </w:pPr>
    </w:p>
    <w:p w14:paraId="52145D30" w14:textId="77777777" w:rsidR="00841DE5" w:rsidRPr="00617645" w:rsidRDefault="00841DE5" w:rsidP="00841DE5">
      <w:pPr>
        <w:jc w:val="both"/>
      </w:pPr>
      <w:r w:rsidRPr="009950E0">
        <w:t>La rotura de la bolsa amniótica es un evento natural que</w:t>
      </w:r>
      <w:r>
        <w:t xml:space="preserve"> puede</w:t>
      </w:r>
      <w:r w:rsidRPr="009950E0">
        <w:t xml:space="preserve"> señala</w:t>
      </w:r>
      <w:r>
        <w:t>r</w:t>
      </w:r>
      <w:r w:rsidRPr="009950E0">
        <w:t xml:space="preserve"> el inicio del trabajo de parto</w:t>
      </w:r>
      <w:r>
        <w:t xml:space="preserve">. Es imprescindible conocer los signos de alarma que nos deben preocupar y cuándo podemos estar tranquilas a la hora de acudir al hospital. </w:t>
      </w:r>
    </w:p>
    <w:p w14:paraId="726795BF" w14:textId="3D749B04" w:rsidR="006140DD" w:rsidRDefault="006140DD" w:rsidP="006140DD">
      <w:pPr>
        <w:jc w:val="both"/>
        <w:rPr>
          <w:rFonts w:cstheme="minorHAnsi"/>
        </w:rPr>
      </w:pPr>
    </w:p>
    <w:p w14:paraId="4680FD2F" w14:textId="0A0BC8F7" w:rsidR="00914C18" w:rsidRDefault="008755B5" w:rsidP="00914C18">
      <w:pPr>
        <w:jc w:val="both"/>
      </w:pPr>
      <w:r>
        <w:rPr>
          <w:noProof/>
        </w:rPr>
        <mc:AlternateContent>
          <mc:Choice Requires="wps">
            <w:drawing>
              <wp:anchor distT="0" distB="0" distL="114300" distR="114300" simplePos="0" relativeHeight="251676672" behindDoc="0" locked="0" layoutInCell="1" allowOverlap="1" wp14:anchorId="5D3C9D52" wp14:editId="72386532">
                <wp:simplePos x="0" y="0"/>
                <wp:positionH relativeFrom="margin">
                  <wp:posOffset>3371850</wp:posOffset>
                </wp:positionH>
                <wp:positionV relativeFrom="paragraph">
                  <wp:posOffset>64135</wp:posOffset>
                </wp:positionV>
                <wp:extent cx="3457575" cy="2449518"/>
                <wp:effectExtent l="0" t="0" r="9525" b="0"/>
                <wp:wrapNone/>
                <wp:docPr id="993554920" name="Cuadro de texto 1"/>
                <wp:cNvGraphicFramePr/>
                <a:graphic xmlns:a="http://schemas.openxmlformats.org/drawingml/2006/main">
                  <a:graphicData uri="http://schemas.microsoft.com/office/word/2010/wordprocessingShape">
                    <wps:wsp>
                      <wps:cNvSpPr txBox="1"/>
                      <wps:spPr>
                        <a:xfrm>
                          <a:off x="0" y="0"/>
                          <a:ext cx="3457575" cy="2449518"/>
                        </a:xfrm>
                        <a:prstGeom prst="rect">
                          <a:avLst/>
                        </a:prstGeom>
                        <a:solidFill>
                          <a:schemeClr val="lt1"/>
                        </a:solidFill>
                        <a:ln w="6350">
                          <a:noFill/>
                        </a:ln>
                      </wps:spPr>
                      <wps:txbx>
                        <w:txbxContent>
                          <w:p w14:paraId="58D3EEB5" w14:textId="341794A0" w:rsidR="00F853E6" w:rsidRDefault="0041253B" w:rsidP="00F853E6">
                            <w:pPr>
                              <w:jc w:val="center"/>
                            </w:pPr>
                            <w:r>
                              <w:rPr>
                                <w:noProof/>
                              </w:rPr>
                              <w:drawing>
                                <wp:inline distT="0" distB="0" distL="0" distR="0" wp14:anchorId="6692FD9C" wp14:editId="4A638469">
                                  <wp:extent cx="2390775" cy="2390775"/>
                                  <wp:effectExtent l="0" t="0" r="9525" b="9525"/>
                                  <wp:docPr id="93637733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3C9D52" id="_x0000_s1033" type="#_x0000_t202" style="position:absolute;left:0;text-align:left;margin-left:265.5pt;margin-top:5.05pt;width:272.25pt;height:192.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7MQIAAFwEAAAOAAAAZHJzL2Uyb0RvYy54bWysVNtuGjEQfa/Uf7D8HhYI5LJiiSgRVSWU&#10;RCJVno3Xy67k9bj2wC79+o693JL2qYqQzNgzHM+cc8zkoa012ynnKzAZH/T6nCkjIa/MJuM/XxdX&#10;d5x5FCYXGozK+F55/jD9+mXS2FQNoQSdK8cIxPi0sRkvEW2aJF6Wqha+B1YZShbgaoG0dZskd6Ih&#10;9Fonw37/JmnA5daBVN7T6WOX5NOIXxRK4nNReIVMZ5x6w7i6uK7DmkwnIt04YctKHtoQ/9FFLSpD&#10;l56gHgUKtnXVX1B1JR14KLAnoU6gKCqp4gw0zaD/YZpVKayKsxA53p5o8p8HK592K/viGLbfoCUB&#10;AyGN9amnwzBPW7g6fFOnjPJE4f5Em2qRSTq8Ho1v6cOZpNxwNLofD+4CTnL+uXUevyuoWQgy7kiX&#10;SJfYLT12pceScJsHXeWLSuu4CV5Qc+3YTpCKGmOTBP6uShvWZPzmetyPwAbCzztkbaiX81Ahwnbd&#10;sirP+O1x4DXke+LBQWcRb+Wiol6XwuOLcOQJGp18js+0FBroLjhEnJXgfv/rPNSTVJTlrCGPZdz/&#10;2gqnONM/DIl4PxiNginjhkgc0sZdZtaXGbOt50AEDOhFWRnDUI/6GBYO6jd6DrNwK6WEkXR3xvEY&#10;zrFzPj0nqWazWEQ2tAKXZmVlgA6EByVe2zfh7EEuJKWf4OhGkX5QrauNUtnZFon5KGnguWP1QD9Z&#10;OJri8NzCG7ncx6rzn8L0DwAAAP//AwBQSwMEFAAGAAgAAAAhAKiPsbHgAAAACwEAAA8AAABkcnMv&#10;ZG93bnJldi54bWxMj8FOwzAQRO9I/IO1SNyoHUqAhjgVIDhQqapokbi68RJHxOsodtrw92xPcBzN&#10;aOZNuZx8Jw44xDaQhmymQCDVwbbUaPjYvV7dg4jJkDVdINTwgxGW1flZaQobjvSOh21qBJdQLIwG&#10;l1JfSBlrh97EWeiR2PsKgzeJ5dBIO5gjl/tOXit1K71piRec6fHZYf29Hb2G3frJjtJO9u2lXq82&#10;+ClX7maj9eXF9PgAIuGU/sJwwmd0qJhpH0ayUXQa8nnGXxIbKgNxCqi7PAex1zBf5AuQVSn/f6h+&#10;AQAA//8DAFBLAQItABQABgAIAAAAIQC2gziS/gAAAOEBAAATAAAAAAAAAAAAAAAAAAAAAABbQ29u&#10;dGVudF9UeXBlc10ueG1sUEsBAi0AFAAGAAgAAAAhADj9If/WAAAAlAEAAAsAAAAAAAAAAAAAAAAA&#10;LwEAAF9yZWxzLy5yZWxzUEsBAi0AFAAGAAgAAAAhAJss3/sxAgAAXAQAAA4AAAAAAAAAAAAAAAAA&#10;LgIAAGRycy9lMm9Eb2MueG1sUEsBAi0AFAAGAAgAAAAhAKiPsbHgAAAACwEAAA8AAAAAAAAAAAAA&#10;AAAAiwQAAGRycy9kb3ducmV2LnhtbFBLBQYAAAAABAAEAPMAAACYBQAAAAA=&#10;" fillcolor="white [3201]" stroked="f" strokeweight=".5pt">
                <v:textbox style="mso-fit-shape-to-text:t">
                  <w:txbxContent>
                    <w:p w14:paraId="58D3EEB5" w14:textId="341794A0" w:rsidR="00F853E6" w:rsidRDefault="0041253B" w:rsidP="00F853E6">
                      <w:pPr>
                        <w:jc w:val="center"/>
                      </w:pPr>
                      <w:r>
                        <w:rPr>
                          <w:noProof/>
                        </w:rPr>
                        <w:drawing>
                          <wp:inline distT="0" distB="0" distL="0" distR="0" wp14:anchorId="6692FD9C" wp14:editId="4A638469">
                            <wp:extent cx="2390775" cy="2390775"/>
                            <wp:effectExtent l="0" t="0" r="9525" b="9525"/>
                            <wp:docPr id="93637733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txbxContent>
                </v:textbox>
                <w10:wrap anchorx="margin"/>
              </v:shape>
            </w:pict>
          </mc:Fallback>
        </mc:AlternateContent>
      </w:r>
    </w:p>
    <w:p w14:paraId="0D96A663" w14:textId="1D84C87B" w:rsidR="00914C18" w:rsidRDefault="008755B5" w:rsidP="00914C18">
      <w:pPr>
        <w:jc w:val="both"/>
      </w:pPr>
      <w:r>
        <w:rPr>
          <w:noProof/>
        </w:rPr>
        <mc:AlternateContent>
          <mc:Choice Requires="wps">
            <w:drawing>
              <wp:anchor distT="0" distB="0" distL="114300" distR="114300" simplePos="0" relativeHeight="251674624" behindDoc="0" locked="0" layoutInCell="1" allowOverlap="1" wp14:anchorId="6B13EEF8" wp14:editId="0AC5F766">
                <wp:simplePos x="0" y="0"/>
                <wp:positionH relativeFrom="margin">
                  <wp:align>left</wp:align>
                </wp:positionH>
                <wp:positionV relativeFrom="paragraph">
                  <wp:posOffset>11754</wp:posOffset>
                </wp:positionV>
                <wp:extent cx="3174521" cy="2355012"/>
                <wp:effectExtent l="0" t="0" r="0" b="6350"/>
                <wp:wrapNone/>
                <wp:docPr id="118826924" name="Cuadro de texto 1"/>
                <wp:cNvGraphicFramePr/>
                <a:graphic xmlns:a="http://schemas.openxmlformats.org/drawingml/2006/main">
                  <a:graphicData uri="http://schemas.microsoft.com/office/word/2010/wordprocessingShape">
                    <wps:wsp>
                      <wps:cNvSpPr txBox="1"/>
                      <wps:spPr>
                        <a:xfrm>
                          <a:off x="0" y="0"/>
                          <a:ext cx="3174521" cy="2355012"/>
                        </a:xfrm>
                        <a:prstGeom prst="rect">
                          <a:avLst/>
                        </a:prstGeom>
                        <a:solidFill>
                          <a:schemeClr val="lt1"/>
                        </a:solidFill>
                        <a:ln w="6350">
                          <a:noFill/>
                        </a:ln>
                      </wps:spPr>
                      <wps:txbx>
                        <w:txbxContent>
                          <w:p w14:paraId="5EA0F724" w14:textId="58CE42A6" w:rsidR="00F853E6" w:rsidRDefault="00F853E6">
                            <w:r>
                              <w:rPr>
                                <w:noProof/>
                              </w:rPr>
                              <w:drawing>
                                <wp:inline distT="0" distB="0" distL="0" distR="0" wp14:anchorId="1F0D017C" wp14:editId="39E31CA2">
                                  <wp:extent cx="2976245" cy="2277110"/>
                                  <wp:effectExtent l="0" t="0" r="0" b="0"/>
                                  <wp:docPr id="3136140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6245" cy="227711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B13EEF8" id="_x0000_s1034" type="#_x0000_t202" style="position:absolute;left:0;text-align:left;margin-left:0;margin-top:.95pt;width:249.95pt;height:185.45pt;z-index:25167462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4zLwIAAFoEAAAOAAAAZHJzL2Uyb0RvYy54bWysVMtu2zAQvBfoPxC813rYTlLBcuA6cFEg&#10;SAI4Rc40RVoCKC5B0pbcr++S8itpT0Uv9JK7Gu7ODD2771tF9sK6BnRJs1FKidAcqkZvS/rzdfXl&#10;jhLnma6YAi1KehCO3s8/f5p1phA51KAqYQmCaFd0pqS196ZIEsdr0TI3AiM0JiXYlnnc2m1SWdYh&#10;equSPE1vkg5sZSxw4RyePgxJOo/4Ugrun6V0whNVUuzNx9XGdRPWZD5jxdYyUzf82Ab7hy5a1mi8&#10;9Az1wDwjO9v8AdU23IID6Ucc2gSkbLiIM+A0WfphmnXNjIizIDnOnGly/w+WP+3X5sUS33+DHgUM&#10;hHTGFQ4Pwzy9tG34xU4J5pHCw5k20XvC8XCc3U6meUYJx1w+nk7TLA84yeVzY53/LqAlISipRV0i&#10;XWz/6PxQeioJtzlQTbVqlIqb4AWxVJbsGaqofGwSwd9VKU26kt6Mp2kE1hA+H5CVxl4uQ4XI95ue&#10;NFVJ704Db6A6IA8WBos4w1cN9vrInH9hFj2Bo6PP/TMuUgHeBceIkhrsr7+dh3qUCrOUdOixkmp8&#10;BJSoHxol/JpNJsGScTOZ3ua4sdeZzXVG79ol4PhIM/YWw1Dv1SmUFto3fAyLcCemmOZ4c0n9KVz6&#10;wff4mLhYLGIRmtAw/6jXhgfoQHfQ4bV/Y9YcxfKo8xOcvMiKD5oNtVEos9h55D0KGlgeOD2SjwaO&#10;ljg+tvBCrvex6vKXMP8NAAD//wMAUEsDBBQABgAIAAAAIQA3APd33AAAAAYBAAAPAAAAZHJzL2Rv&#10;d25yZXYueG1sTI9BT8MwDIXvSPyHyEjcWMqGYClNpwnRE9okxiSuWWPaisSpmmwL/HrMCW5+ftZ7&#10;n6tV9k6ccIpDIA23swIEUhvsQJ2G/VtzswQRkyFrXCDU8IURVvXlRWVKG870iqdd6gSHUCyNhj6l&#10;sZQytj16E2dhRGLvI0zeJJZTJ+1kzhzunZwXxb30ZiBu6M2ITz22n7uj17BuFi+b7bNq3l3n9ttv&#10;lTdjzFpfX+X1I4iEOf0dwy8+o0PNTIdwJBuF08CPJN4qEGzeKcXDQcPiYb4EWVfyP379AwAA//8D&#10;AFBLAQItABQABgAIAAAAIQC2gziS/gAAAOEBAAATAAAAAAAAAAAAAAAAAAAAAABbQ29udGVudF9U&#10;eXBlc10ueG1sUEsBAi0AFAAGAAgAAAAhADj9If/WAAAAlAEAAAsAAAAAAAAAAAAAAAAALwEAAF9y&#10;ZWxzLy5yZWxzUEsBAi0AFAAGAAgAAAAhAKHszjMvAgAAWgQAAA4AAAAAAAAAAAAAAAAALgIAAGRy&#10;cy9lMm9Eb2MueG1sUEsBAi0AFAAGAAgAAAAhADcA93fcAAAABgEAAA8AAAAAAAAAAAAAAAAAiQQA&#10;AGRycy9kb3ducmV2LnhtbFBLBQYAAAAABAAEAPMAAACSBQAAAAA=&#10;" fillcolor="white [3201]" stroked="f" strokeweight=".5pt">
                <v:textbox style="mso-fit-shape-to-text:t">
                  <w:txbxContent>
                    <w:p w14:paraId="5EA0F724" w14:textId="58CE42A6" w:rsidR="00F853E6" w:rsidRDefault="00F853E6">
                      <w:r>
                        <w:rPr>
                          <w:noProof/>
                        </w:rPr>
                        <w:drawing>
                          <wp:inline distT="0" distB="0" distL="0" distR="0" wp14:anchorId="1F0D017C" wp14:editId="39E31CA2">
                            <wp:extent cx="2976245" cy="2277110"/>
                            <wp:effectExtent l="0" t="0" r="0" b="0"/>
                            <wp:docPr id="3136140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6245" cy="2277110"/>
                                    </a:xfrm>
                                    <a:prstGeom prst="rect">
                                      <a:avLst/>
                                    </a:prstGeom>
                                    <a:noFill/>
                                    <a:ln>
                                      <a:noFill/>
                                    </a:ln>
                                  </pic:spPr>
                                </pic:pic>
                              </a:graphicData>
                            </a:graphic>
                          </wp:inline>
                        </w:drawing>
                      </w:r>
                    </w:p>
                  </w:txbxContent>
                </v:textbox>
                <w10:wrap anchorx="margin"/>
              </v:shape>
            </w:pict>
          </mc:Fallback>
        </mc:AlternateContent>
      </w:r>
    </w:p>
    <w:p w14:paraId="3EFD041E" w14:textId="7B866049" w:rsidR="00CA196E" w:rsidRDefault="00CA196E" w:rsidP="00EB6A7E">
      <w:pPr>
        <w:jc w:val="both"/>
      </w:pPr>
    </w:p>
    <w:p w14:paraId="3ED4CF56" w14:textId="367FAC55" w:rsidR="00CA196E" w:rsidRDefault="00CA196E" w:rsidP="00EB6A7E">
      <w:pPr>
        <w:jc w:val="both"/>
      </w:pPr>
    </w:p>
    <w:p w14:paraId="4737D36A" w14:textId="62E84984" w:rsidR="00CA76A0" w:rsidRDefault="0041253B" w:rsidP="00EB6A7E">
      <w:pPr>
        <w:jc w:val="both"/>
      </w:pPr>
      <w:r>
        <w:rPr>
          <w:noProof/>
        </w:rPr>
        <mc:AlternateContent>
          <mc:Choice Requires="wps">
            <w:drawing>
              <wp:anchor distT="0" distB="0" distL="114300" distR="114300" simplePos="0" relativeHeight="251663360" behindDoc="0" locked="0" layoutInCell="1" allowOverlap="1" wp14:anchorId="60A61135" wp14:editId="6CAB5B0C">
                <wp:simplePos x="0" y="0"/>
                <wp:positionH relativeFrom="margin">
                  <wp:posOffset>351155</wp:posOffset>
                </wp:positionH>
                <wp:positionV relativeFrom="paragraph">
                  <wp:posOffset>1901190</wp:posOffset>
                </wp:positionV>
                <wp:extent cx="5933440" cy="974090"/>
                <wp:effectExtent l="0" t="0" r="0" b="0"/>
                <wp:wrapNone/>
                <wp:docPr id="1819000891" name="Cuadro de texto 5"/>
                <wp:cNvGraphicFramePr/>
                <a:graphic xmlns:a="http://schemas.openxmlformats.org/drawingml/2006/main">
                  <a:graphicData uri="http://schemas.microsoft.com/office/word/2010/wordprocessingShape">
                    <wps:wsp>
                      <wps:cNvSpPr txBox="1"/>
                      <wps:spPr>
                        <a:xfrm>
                          <a:off x="0" y="0"/>
                          <a:ext cx="5933440" cy="974090"/>
                        </a:xfrm>
                        <a:prstGeom prst="rect">
                          <a:avLst/>
                        </a:prstGeom>
                        <a:solidFill>
                          <a:schemeClr val="lt1"/>
                        </a:solidFill>
                        <a:ln w="6350">
                          <a:noFill/>
                        </a:ln>
                      </wps:spPr>
                      <wps:txbx>
                        <w:txbxContent>
                          <w:p w14:paraId="7B19E363" w14:textId="30967535" w:rsidR="00E16B04" w:rsidRDefault="00E16B04" w:rsidP="00E16B04">
                            <w:pPr>
                              <w:jc w:val="center"/>
                            </w:pPr>
                            <w:r>
                              <w:rPr>
                                <w:noProof/>
                              </w:rPr>
                              <w:drawing>
                                <wp:inline distT="0" distB="0" distL="0" distR="0" wp14:anchorId="7C6F4856" wp14:editId="52B5B8B0">
                                  <wp:extent cx="5763260" cy="895933"/>
                                  <wp:effectExtent l="0" t="0" r="0" b="0"/>
                                  <wp:docPr id="1095587722" name="Imagen 109558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048" cy="909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61135" id="_x0000_s1035" type="#_x0000_t202" style="position:absolute;left:0;text-align:left;margin-left:27.65pt;margin-top:149.7pt;width:467.2pt;height:7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QNALwIAAFs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FwvBxPhsPRCE0cbZP7UT5JuGbX19b58FVATaJQUoe0JLTY&#10;YeUDZkTXs0tM5kGraqm0TkocBbHQjhwYkqhDqhFf/OalDWlKejcc5ymwgfi8i6wNJrj2FKXQblqi&#10;Kqz23O8GqiPC4KCbEG/5UmGtK+bDC3M4Etgejnl4xkNqwFxwkijZgfv5t/voj0yhlZIGR6yk/see&#10;OUGJ/maQw0k/oRaSMhrfDzCHu7Vsbi1mXy8AAejjQlmexOgf9FmUDuo33IZ5zIomZjjmLmk4i4vQ&#10;DT5uExfzeXLCKbQsrMza8hg6Ah6ZeG3fmLMnugIS/QTnYWTFO9Y63/jSwHwfQKpEacS5Q/UEP05w&#10;Yvq0bXFFbvXkdf0nzH4BAAD//wMAUEsDBBQABgAIAAAAIQCHgGqr4wAAAAoBAAAPAAAAZHJzL2Rv&#10;d25yZXYueG1sTI9NT4NAFEX3Jv0Pk9fEjbGDUCxQHo0xahN3Fj/ibspMgci8IcwU8N87rnT5ck/u&#10;PS/fzbpjoxpsawjhZhUAU1QZ2VKN8Fo+XifArBMkRWdIIXwrC7ticZGLTJqJXtR4cDXzJWQzgdA4&#10;12ec26pRWtiV6RX57GQGLZw/h5rLQUy+XHc8DIJbrkVLfqERvbpvVPV1OGuEz6v649nOT29TFEf9&#10;w34sN++yRLxczndbYE7N7g+GX32vDoV3OpozScs6hDiOPIkQpukamAfSJN0AOyKs4zABXuT8/wvF&#10;DwAAAP//AwBQSwECLQAUAAYACAAAACEAtoM4kv4AAADhAQAAEwAAAAAAAAAAAAAAAAAAAAAAW0Nv&#10;bnRlbnRfVHlwZXNdLnhtbFBLAQItABQABgAIAAAAIQA4/SH/1gAAAJQBAAALAAAAAAAAAAAAAAAA&#10;AC8BAABfcmVscy8ucmVsc1BLAQItABQABgAIAAAAIQBJ0QNALwIAAFsEAAAOAAAAAAAAAAAAAAAA&#10;AC4CAABkcnMvZTJvRG9jLnhtbFBLAQItABQABgAIAAAAIQCHgGqr4wAAAAoBAAAPAAAAAAAAAAAA&#10;AAAAAIkEAABkcnMvZG93bnJldi54bWxQSwUGAAAAAAQABADzAAAAmQUAAAAA&#10;" fillcolor="white [3201]" stroked="f" strokeweight=".5pt">
                <v:textbox>
                  <w:txbxContent>
                    <w:p w14:paraId="7B19E363" w14:textId="30967535" w:rsidR="00E16B04" w:rsidRDefault="00E16B04" w:rsidP="00E16B04">
                      <w:pPr>
                        <w:jc w:val="center"/>
                      </w:pPr>
                      <w:r>
                        <w:rPr>
                          <w:noProof/>
                        </w:rPr>
                        <w:drawing>
                          <wp:inline distT="0" distB="0" distL="0" distR="0" wp14:anchorId="7C6F4856" wp14:editId="52B5B8B0">
                            <wp:extent cx="5763260" cy="895933"/>
                            <wp:effectExtent l="0" t="0" r="0" b="0"/>
                            <wp:docPr id="1095587722" name="Imagen 109558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048" cy="909425"/>
                                    </a:xfrm>
                                    <a:prstGeom prst="rect">
                                      <a:avLst/>
                                    </a:prstGeom>
                                    <a:noFill/>
                                    <a:ln>
                                      <a:noFill/>
                                    </a:ln>
                                  </pic:spPr>
                                </pic:pic>
                              </a:graphicData>
                            </a:graphic>
                          </wp:inline>
                        </w:drawing>
                      </w:r>
                    </w:p>
                  </w:txbxContent>
                </v:textbox>
                <w10:wrap anchorx="margin"/>
              </v:shape>
            </w:pict>
          </mc:Fallback>
        </mc:AlternateContent>
      </w:r>
      <w:r w:rsidR="008755B5">
        <w:rPr>
          <w:noProof/>
        </w:rPr>
        <mc:AlternateContent>
          <mc:Choice Requires="wps">
            <w:drawing>
              <wp:anchor distT="0" distB="0" distL="114300" distR="114300" simplePos="0" relativeHeight="251677696" behindDoc="0" locked="0" layoutInCell="1" allowOverlap="1" wp14:anchorId="3057C300" wp14:editId="464E412C">
                <wp:simplePos x="0" y="0"/>
                <wp:positionH relativeFrom="column">
                  <wp:posOffset>3635794</wp:posOffset>
                </wp:positionH>
                <wp:positionV relativeFrom="paragraph">
                  <wp:posOffset>1651000</wp:posOffset>
                </wp:positionV>
                <wp:extent cx="2777346" cy="307292"/>
                <wp:effectExtent l="0" t="0" r="4445" b="0"/>
                <wp:wrapNone/>
                <wp:docPr id="1270452623" name="Cuadro de texto 6"/>
                <wp:cNvGraphicFramePr/>
                <a:graphic xmlns:a="http://schemas.openxmlformats.org/drawingml/2006/main">
                  <a:graphicData uri="http://schemas.microsoft.com/office/word/2010/wordprocessingShape">
                    <wps:wsp>
                      <wps:cNvSpPr txBox="1"/>
                      <wps:spPr>
                        <a:xfrm>
                          <a:off x="0" y="0"/>
                          <a:ext cx="2777346" cy="307292"/>
                        </a:xfrm>
                        <a:prstGeom prst="rect">
                          <a:avLst/>
                        </a:prstGeom>
                        <a:solidFill>
                          <a:schemeClr val="lt1"/>
                        </a:solidFill>
                        <a:ln w="6350">
                          <a:noFill/>
                        </a:ln>
                      </wps:spPr>
                      <wps:txbx>
                        <w:txbxContent>
                          <w:p w14:paraId="42F85C1F" w14:textId="67D9E240" w:rsidR="008755B5" w:rsidRPr="008755B5" w:rsidRDefault="008755B5" w:rsidP="008755B5">
                            <w:pPr>
                              <w:jc w:val="center"/>
                              <w:rPr>
                                <w:b/>
                                <w:bCs/>
                                <w:i/>
                                <w:iCs/>
                                <w:color w:val="4472C4" w:themeColor="accent1"/>
                                <w:sz w:val="28"/>
                                <w:szCs w:val="28"/>
                                <w:lang w:val="es-US"/>
                              </w:rPr>
                            </w:pPr>
                            <w:proofErr w:type="gramStart"/>
                            <w:r w:rsidRPr="008755B5">
                              <w:rPr>
                                <w:b/>
                                <w:bCs/>
                                <w:i/>
                                <w:iCs/>
                                <w:color w:val="4472C4" w:themeColor="accent1"/>
                                <w:sz w:val="28"/>
                                <w:szCs w:val="28"/>
                                <w:lang w:val="es-US"/>
                              </w:rPr>
                              <w:t>Escanea el QR para ver el video</w:t>
                            </w:r>
                            <w:r>
                              <w:rPr>
                                <w:b/>
                                <w:bCs/>
                                <w:i/>
                                <w:iCs/>
                                <w:color w:val="4472C4" w:themeColor="accent1"/>
                                <w:sz w:val="28"/>
                                <w:szCs w:val="28"/>
                                <w:lang w:val="es-US"/>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7C300" id="Cuadro de texto 6" o:spid="_x0000_s1036" type="#_x0000_t202" style="position:absolute;left:0;text-align:left;margin-left:286.3pt;margin-top:130pt;width:218.7pt;height:2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BTaMQIAAFwEAAAOAAAAZHJzL2Uyb0RvYy54bWysVE1v2zAMvQ/YfxB0X+w4abIacYosRYYB&#10;QVsgHXpWZCk2IIuapMTOfv0oOV/rdhp2kUmReiIfnzx76BpFDsK6GnRBh4OUEqE5lLXeFfT76+rT&#10;Z0qcZ7pkCrQo6FE4+jD/+GHWmlxkUIEqhSUIol3emoJW3ps8SRyvRMPcAIzQGJRgG+bRtbuktKxF&#10;9EYlWZpOkhZsaSxw4RzuPvZBOo/4Ugrun6V0whNVUKzNx9XGdRvWZD5j+c4yU9X8VAb7hyoaVmu8&#10;9AL1yDwje1v/AdXU3IID6QccmgSkrLmIPWA3w/RdN5uKGRF7QXKcudDk/h8sfzpszIslvvsCHQ4w&#10;ENIalzvcDP100jbhi5USjCOFxwttovOE42Y2nU5H4wklHGOjdJrdZwEmuZ421vmvAhoSjIJaHEtk&#10;ix3Wzvep55RwmQNVl6taqegEKYilsuTAcIjKxxoR/LcspUlb0MnoLo3AGsLxHllprOXaU7B8t+1I&#10;XWK/UQFhawvlEXmw0EvEGb6qsdg1c/6FWdQEto4698+4SAV4GZwsSiqwP/+2H/JxVBilpEWNFdT9&#10;2DMrKFHfNA7xfjgeB1FGZ3w3zdCxt5HtbUTvmyUgA0N8UYZHM+R7dTalheYNn8Mi3IohpjneXVB/&#10;Npe+Vz4+Jy4Wi5iEMjTMr/XG8AAdGA+jeO3emDWneXmc9BOc1cjyd2Prc8NJDYu9B1nHmV5ZPfGP&#10;Eo6qOD238EZu/Zh1/SnMfwEAAP//AwBQSwMEFAAGAAgAAAAhAIYt7hriAAAADAEAAA8AAABkcnMv&#10;ZG93bnJldi54bWxMj8tOwzAQRfdI/IM1SGwQtZvQtAqZVAjxkLqjaUHs3HhIImI7it0k/D3OCnYz&#10;mqM752bbSbdsoN411iAsFwIYmdKqxlQIh+L5dgPMeWmUbK0hhB9ysM0vLzKZKjuaNxr2vmIhxLhU&#10;ItTedynnrqxJS7ewHZlw+7K9lj6sfcVVL8cQrlseCZFwLRsTPtSyo8eayu/9WSN83lQfOze9HMd4&#10;FXdPr0OxflcF4vXV9HAPzNPk/2CY9YM65MHpZM9GOdYirNZRElCEKBGh1EyI5TydEGKxuQOeZ/x/&#10;ifwXAAD//wMAUEsBAi0AFAAGAAgAAAAhALaDOJL+AAAA4QEAABMAAAAAAAAAAAAAAAAAAAAAAFtD&#10;b250ZW50X1R5cGVzXS54bWxQSwECLQAUAAYACAAAACEAOP0h/9YAAACUAQAACwAAAAAAAAAAAAAA&#10;AAAvAQAAX3JlbHMvLnJlbHNQSwECLQAUAAYACAAAACEAeBAU2jECAABcBAAADgAAAAAAAAAAAAAA&#10;AAAuAgAAZHJzL2Uyb0RvYy54bWxQSwECLQAUAAYACAAAACEAhi3uGuIAAAAMAQAADwAAAAAAAAAA&#10;AAAAAACLBAAAZHJzL2Rvd25yZXYueG1sUEsFBgAAAAAEAAQA8wAAAJoFAAAAAA==&#10;" fillcolor="white [3201]" stroked="f" strokeweight=".5pt">
                <v:textbox>
                  <w:txbxContent>
                    <w:p w14:paraId="42F85C1F" w14:textId="67D9E240" w:rsidR="008755B5" w:rsidRPr="008755B5" w:rsidRDefault="008755B5" w:rsidP="008755B5">
                      <w:pPr>
                        <w:jc w:val="center"/>
                        <w:rPr>
                          <w:b/>
                          <w:bCs/>
                          <w:i/>
                          <w:iCs/>
                          <w:color w:val="4472C4" w:themeColor="accent1"/>
                          <w:sz w:val="28"/>
                          <w:szCs w:val="28"/>
                          <w:lang w:val="es-US"/>
                        </w:rPr>
                      </w:pPr>
                      <w:proofErr w:type="gramStart"/>
                      <w:r w:rsidRPr="008755B5">
                        <w:rPr>
                          <w:b/>
                          <w:bCs/>
                          <w:i/>
                          <w:iCs/>
                          <w:color w:val="4472C4" w:themeColor="accent1"/>
                          <w:sz w:val="28"/>
                          <w:szCs w:val="28"/>
                          <w:lang w:val="es-US"/>
                        </w:rPr>
                        <w:t>Escanea el QR para ver el video</w:t>
                      </w:r>
                      <w:r>
                        <w:rPr>
                          <w:b/>
                          <w:bCs/>
                          <w:i/>
                          <w:iCs/>
                          <w:color w:val="4472C4" w:themeColor="accent1"/>
                          <w:sz w:val="28"/>
                          <w:szCs w:val="28"/>
                          <w:lang w:val="es-US"/>
                        </w:rPr>
                        <w:t>!!</w:t>
                      </w:r>
                      <w:proofErr w:type="gramEnd"/>
                    </w:p>
                  </w:txbxContent>
                </v:textbox>
              </v:shape>
            </w:pict>
          </mc:Fallback>
        </mc:AlternateContent>
      </w:r>
    </w:p>
    <w:sectPr w:rsidR="00CA76A0" w:rsidSect="00442785">
      <w:headerReference w:type="even" r:id="rId15"/>
      <w:headerReference w:type="default" r:id="rId16"/>
      <w:footerReference w:type="even" r:id="rId17"/>
      <w:footerReference w:type="default" r:id="rId18"/>
      <w:headerReference w:type="first" r:id="rId19"/>
      <w:footerReference w:type="first" r:id="rId20"/>
      <w:pgSz w:w="11906" w:h="16838"/>
      <w:pgMar w:top="0" w:right="720" w:bottom="720" w:left="720" w:header="144"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FBF03" w14:textId="77777777" w:rsidR="00D876E5" w:rsidRDefault="00D876E5" w:rsidP="003B0D25">
      <w:r>
        <w:separator/>
      </w:r>
    </w:p>
  </w:endnote>
  <w:endnote w:type="continuationSeparator" w:id="0">
    <w:p w14:paraId="6A7D97D0" w14:textId="77777777" w:rsidR="00D876E5" w:rsidRDefault="00D876E5" w:rsidP="003B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0219" w14:textId="77777777" w:rsidR="003B0D25" w:rsidRDefault="003B0D2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123E" w14:textId="77777777" w:rsidR="003B0D25" w:rsidRDefault="003B0D2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3DB75" w14:textId="77777777" w:rsidR="003B0D25" w:rsidRDefault="003B0D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ADE08" w14:textId="77777777" w:rsidR="00D876E5" w:rsidRDefault="00D876E5" w:rsidP="003B0D25">
      <w:r>
        <w:separator/>
      </w:r>
    </w:p>
  </w:footnote>
  <w:footnote w:type="continuationSeparator" w:id="0">
    <w:p w14:paraId="1F9B0F91" w14:textId="77777777" w:rsidR="00D876E5" w:rsidRDefault="00D876E5" w:rsidP="003B0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8F41" w14:textId="77777777" w:rsidR="003B0D25" w:rsidRDefault="003B0D2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F463" w14:textId="77777777" w:rsidR="003B0D25" w:rsidRPr="00442785" w:rsidRDefault="003B0D25" w:rsidP="0044278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1348" w14:textId="77777777" w:rsidR="003B0D25" w:rsidRDefault="003B0D2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07BE6"/>
    <w:multiLevelType w:val="hybridMultilevel"/>
    <w:tmpl w:val="038C689A"/>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 w15:restartNumberingAfterBreak="0">
    <w:nsid w:val="32AA655D"/>
    <w:multiLevelType w:val="hybridMultilevel"/>
    <w:tmpl w:val="D85846B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 w15:restartNumberingAfterBreak="0">
    <w:nsid w:val="362563E6"/>
    <w:multiLevelType w:val="hybridMultilevel"/>
    <w:tmpl w:val="85C0B8E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77C876E3"/>
    <w:multiLevelType w:val="hybridMultilevel"/>
    <w:tmpl w:val="5F20D34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7B74722D"/>
    <w:multiLevelType w:val="hybridMultilevel"/>
    <w:tmpl w:val="FD4A97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92151576">
    <w:abstractNumId w:val="2"/>
  </w:num>
  <w:num w:numId="2" w16cid:durableId="1119841931">
    <w:abstractNumId w:val="0"/>
  </w:num>
  <w:num w:numId="3" w16cid:durableId="1945963137">
    <w:abstractNumId w:val="1"/>
  </w:num>
  <w:num w:numId="4" w16cid:durableId="828449925">
    <w:abstractNumId w:val="3"/>
  </w:num>
  <w:num w:numId="5" w16cid:durableId="560796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7E"/>
    <w:rsid w:val="000544EB"/>
    <w:rsid w:val="000A358F"/>
    <w:rsid w:val="001A22E7"/>
    <w:rsid w:val="001C774C"/>
    <w:rsid w:val="00273506"/>
    <w:rsid w:val="00293C9F"/>
    <w:rsid w:val="00326B34"/>
    <w:rsid w:val="003A67CA"/>
    <w:rsid w:val="003B0D25"/>
    <w:rsid w:val="0041253B"/>
    <w:rsid w:val="00442785"/>
    <w:rsid w:val="00495816"/>
    <w:rsid w:val="006140DD"/>
    <w:rsid w:val="00707DAD"/>
    <w:rsid w:val="007211E6"/>
    <w:rsid w:val="00733F48"/>
    <w:rsid w:val="00841DE5"/>
    <w:rsid w:val="00855019"/>
    <w:rsid w:val="008755B5"/>
    <w:rsid w:val="00914C18"/>
    <w:rsid w:val="00B05F43"/>
    <w:rsid w:val="00B37627"/>
    <w:rsid w:val="00C928BD"/>
    <w:rsid w:val="00CA196E"/>
    <w:rsid w:val="00CA76A0"/>
    <w:rsid w:val="00CF242F"/>
    <w:rsid w:val="00D876E5"/>
    <w:rsid w:val="00E16B04"/>
    <w:rsid w:val="00EB6A7E"/>
    <w:rsid w:val="00F853E6"/>
    <w:rsid w:val="00F9035E"/>
    <w:rsid w:val="00FA1BF7"/>
    <w:rsid w:val="00FC56BA"/>
    <w:rsid w:val="00FD4C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1F483"/>
  <w15:chartTrackingRefBased/>
  <w15:docId w15:val="{7671A084-1FB9-1B40-84CB-B907A2C4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B6A7E"/>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EB6A7E"/>
    <w:rPr>
      <w:b/>
      <w:bCs/>
    </w:rPr>
  </w:style>
  <w:style w:type="character" w:styleId="nfasis">
    <w:name w:val="Emphasis"/>
    <w:basedOn w:val="Fuentedeprrafopredeter"/>
    <w:uiPriority w:val="20"/>
    <w:qFormat/>
    <w:rsid w:val="00EB6A7E"/>
    <w:rPr>
      <w:i/>
      <w:iCs/>
    </w:rPr>
  </w:style>
  <w:style w:type="paragraph" w:styleId="Encabezado">
    <w:name w:val="header"/>
    <w:basedOn w:val="Normal"/>
    <w:link w:val="EncabezadoCar"/>
    <w:uiPriority w:val="99"/>
    <w:unhideWhenUsed/>
    <w:rsid w:val="003B0D25"/>
    <w:pPr>
      <w:tabs>
        <w:tab w:val="center" w:pos="4419"/>
        <w:tab w:val="right" w:pos="8838"/>
      </w:tabs>
    </w:pPr>
  </w:style>
  <w:style w:type="character" w:customStyle="1" w:styleId="EncabezadoCar">
    <w:name w:val="Encabezado Car"/>
    <w:basedOn w:val="Fuentedeprrafopredeter"/>
    <w:link w:val="Encabezado"/>
    <w:uiPriority w:val="99"/>
    <w:rsid w:val="003B0D25"/>
  </w:style>
  <w:style w:type="paragraph" w:styleId="Piedepgina">
    <w:name w:val="footer"/>
    <w:basedOn w:val="Normal"/>
    <w:link w:val="PiedepginaCar"/>
    <w:uiPriority w:val="99"/>
    <w:unhideWhenUsed/>
    <w:rsid w:val="003B0D25"/>
    <w:pPr>
      <w:tabs>
        <w:tab w:val="center" w:pos="4419"/>
        <w:tab w:val="right" w:pos="8838"/>
      </w:tabs>
    </w:pPr>
  </w:style>
  <w:style w:type="character" w:customStyle="1" w:styleId="PiedepginaCar">
    <w:name w:val="Pie de página Car"/>
    <w:basedOn w:val="Fuentedeprrafopredeter"/>
    <w:link w:val="Piedepgina"/>
    <w:uiPriority w:val="99"/>
    <w:rsid w:val="003B0D25"/>
  </w:style>
  <w:style w:type="paragraph" w:styleId="Prrafodelista">
    <w:name w:val="List Paragraph"/>
    <w:basedOn w:val="Normal"/>
    <w:uiPriority w:val="34"/>
    <w:qFormat/>
    <w:rsid w:val="006140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566">
      <w:bodyDiv w:val="1"/>
      <w:marLeft w:val="0"/>
      <w:marRight w:val="0"/>
      <w:marTop w:val="0"/>
      <w:marBottom w:val="0"/>
      <w:divBdr>
        <w:top w:val="none" w:sz="0" w:space="0" w:color="auto"/>
        <w:left w:val="none" w:sz="0" w:space="0" w:color="auto"/>
        <w:bottom w:val="none" w:sz="0" w:space="0" w:color="auto"/>
        <w:right w:val="none" w:sz="0" w:space="0" w:color="auto"/>
      </w:divBdr>
    </w:div>
    <w:div w:id="476531595">
      <w:bodyDiv w:val="1"/>
      <w:marLeft w:val="0"/>
      <w:marRight w:val="0"/>
      <w:marTop w:val="0"/>
      <w:marBottom w:val="0"/>
      <w:divBdr>
        <w:top w:val="none" w:sz="0" w:space="0" w:color="auto"/>
        <w:left w:val="none" w:sz="0" w:space="0" w:color="auto"/>
        <w:bottom w:val="none" w:sz="0" w:space="0" w:color="auto"/>
        <w:right w:val="none" w:sz="0" w:space="0" w:color="auto"/>
      </w:divBdr>
    </w:div>
    <w:div w:id="583801928">
      <w:bodyDiv w:val="1"/>
      <w:marLeft w:val="0"/>
      <w:marRight w:val="0"/>
      <w:marTop w:val="0"/>
      <w:marBottom w:val="0"/>
      <w:divBdr>
        <w:top w:val="none" w:sz="0" w:space="0" w:color="auto"/>
        <w:left w:val="none" w:sz="0" w:space="0" w:color="auto"/>
        <w:bottom w:val="none" w:sz="0" w:space="0" w:color="auto"/>
        <w:right w:val="none" w:sz="0" w:space="0" w:color="auto"/>
      </w:divBdr>
    </w:div>
    <w:div w:id="641279196">
      <w:bodyDiv w:val="1"/>
      <w:marLeft w:val="0"/>
      <w:marRight w:val="0"/>
      <w:marTop w:val="0"/>
      <w:marBottom w:val="0"/>
      <w:divBdr>
        <w:top w:val="none" w:sz="0" w:space="0" w:color="auto"/>
        <w:left w:val="none" w:sz="0" w:space="0" w:color="auto"/>
        <w:bottom w:val="none" w:sz="0" w:space="0" w:color="auto"/>
        <w:right w:val="none" w:sz="0" w:space="0" w:color="auto"/>
      </w:divBdr>
    </w:div>
    <w:div w:id="655106347">
      <w:bodyDiv w:val="1"/>
      <w:marLeft w:val="0"/>
      <w:marRight w:val="0"/>
      <w:marTop w:val="0"/>
      <w:marBottom w:val="0"/>
      <w:divBdr>
        <w:top w:val="none" w:sz="0" w:space="0" w:color="auto"/>
        <w:left w:val="none" w:sz="0" w:space="0" w:color="auto"/>
        <w:bottom w:val="none" w:sz="0" w:space="0" w:color="auto"/>
        <w:right w:val="none" w:sz="0" w:space="0" w:color="auto"/>
      </w:divBdr>
    </w:div>
    <w:div w:id="717752513">
      <w:bodyDiv w:val="1"/>
      <w:marLeft w:val="0"/>
      <w:marRight w:val="0"/>
      <w:marTop w:val="0"/>
      <w:marBottom w:val="0"/>
      <w:divBdr>
        <w:top w:val="none" w:sz="0" w:space="0" w:color="auto"/>
        <w:left w:val="none" w:sz="0" w:space="0" w:color="auto"/>
        <w:bottom w:val="none" w:sz="0" w:space="0" w:color="auto"/>
        <w:right w:val="none" w:sz="0" w:space="0" w:color="auto"/>
      </w:divBdr>
    </w:div>
    <w:div w:id="786965512">
      <w:bodyDiv w:val="1"/>
      <w:marLeft w:val="0"/>
      <w:marRight w:val="0"/>
      <w:marTop w:val="0"/>
      <w:marBottom w:val="0"/>
      <w:divBdr>
        <w:top w:val="none" w:sz="0" w:space="0" w:color="auto"/>
        <w:left w:val="none" w:sz="0" w:space="0" w:color="auto"/>
        <w:bottom w:val="none" w:sz="0" w:space="0" w:color="auto"/>
        <w:right w:val="none" w:sz="0" w:space="0" w:color="auto"/>
      </w:divBdr>
    </w:div>
    <w:div w:id="966356147">
      <w:bodyDiv w:val="1"/>
      <w:marLeft w:val="0"/>
      <w:marRight w:val="0"/>
      <w:marTop w:val="0"/>
      <w:marBottom w:val="0"/>
      <w:divBdr>
        <w:top w:val="none" w:sz="0" w:space="0" w:color="auto"/>
        <w:left w:val="none" w:sz="0" w:space="0" w:color="auto"/>
        <w:bottom w:val="none" w:sz="0" w:space="0" w:color="auto"/>
        <w:right w:val="none" w:sz="0" w:space="0" w:color="auto"/>
      </w:divBdr>
    </w:div>
    <w:div w:id="1005206768">
      <w:bodyDiv w:val="1"/>
      <w:marLeft w:val="0"/>
      <w:marRight w:val="0"/>
      <w:marTop w:val="0"/>
      <w:marBottom w:val="0"/>
      <w:divBdr>
        <w:top w:val="none" w:sz="0" w:space="0" w:color="auto"/>
        <w:left w:val="none" w:sz="0" w:space="0" w:color="auto"/>
        <w:bottom w:val="none" w:sz="0" w:space="0" w:color="auto"/>
        <w:right w:val="none" w:sz="0" w:space="0" w:color="auto"/>
      </w:divBdr>
    </w:div>
    <w:div w:id="1269045368">
      <w:bodyDiv w:val="1"/>
      <w:marLeft w:val="0"/>
      <w:marRight w:val="0"/>
      <w:marTop w:val="0"/>
      <w:marBottom w:val="0"/>
      <w:divBdr>
        <w:top w:val="none" w:sz="0" w:space="0" w:color="auto"/>
        <w:left w:val="none" w:sz="0" w:space="0" w:color="auto"/>
        <w:bottom w:val="none" w:sz="0" w:space="0" w:color="auto"/>
        <w:right w:val="none" w:sz="0" w:space="0" w:color="auto"/>
      </w:divBdr>
    </w:div>
    <w:div w:id="1390954555">
      <w:bodyDiv w:val="1"/>
      <w:marLeft w:val="0"/>
      <w:marRight w:val="0"/>
      <w:marTop w:val="0"/>
      <w:marBottom w:val="0"/>
      <w:divBdr>
        <w:top w:val="none" w:sz="0" w:space="0" w:color="auto"/>
        <w:left w:val="none" w:sz="0" w:space="0" w:color="auto"/>
        <w:bottom w:val="none" w:sz="0" w:space="0" w:color="auto"/>
        <w:right w:val="none" w:sz="0" w:space="0" w:color="auto"/>
      </w:divBdr>
    </w:div>
    <w:div w:id="1914965264">
      <w:bodyDiv w:val="1"/>
      <w:marLeft w:val="0"/>
      <w:marRight w:val="0"/>
      <w:marTop w:val="0"/>
      <w:marBottom w:val="0"/>
      <w:divBdr>
        <w:top w:val="none" w:sz="0" w:space="0" w:color="auto"/>
        <w:left w:val="none" w:sz="0" w:space="0" w:color="auto"/>
        <w:bottom w:val="none" w:sz="0" w:space="0" w:color="auto"/>
        <w:right w:val="none" w:sz="0" w:space="0" w:color="auto"/>
      </w:divBdr>
    </w:div>
    <w:div w:id="1986199869">
      <w:bodyDiv w:val="1"/>
      <w:marLeft w:val="0"/>
      <w:marRight w:val="0"/>
      <w:marTop w:val="0"/>
      <w:marBottom w:val="0"/>
      <w:divBdr>
        <w:top w:val="none" w:sz="0" w:space="0" w:color="auto"/>
        <w:left w:val="none" w:sz="0" w:space="0" w:color="auto"/>
        <w:bottom w:val="none" w:sz="0" w:space="0" w:color="auto"/>
        <w:right w:val="none" w:sz="0" w:space="0" w:color="auto"/>
      </w:divBdr>
    </w:div>
    <w:div w:id="2075008459">
      <w:bodyDiv w:val="1"/>
      <w:marLeft w:val="0"/>
      <w:marRight w:val="0"/>
      <w:marTop w:val="0"/>
      <w:marBottom w:val="0"/>
      <w:divBdr>
        <w:top w:val="none" w:sz="0" w:space="0" w:color="auto"/>
        <w:left w:val="none" w:sz="0" w:space="0" w:color="auto"/>
        <w:bottom w:val="none" w:sz="0" w:space="0" w:color="auto"/>
        <w:right w:val="none" w:sz="0" w:space="0" w:color="auto"/>
      </w:divBdr>
    </w:div>
    <w:div w:id="2113747456">
      <w:bodyDiv w:val="1"/>
      <w:marLeft w:val="0"/>
      <w:marRight w:val="0"/>
      <w:marTop w:val="0"/>
      <w:marBottom w:val="0"/>
      <w:divBdr>
        <w:top w:val="none" w:sz="0" w:space="0" w:color="auto"/>
        <w:left w:val="none" w:sz="0" w:space="0" w:color="auto"/>
        <w:bottom w:val="none" w:sz="0" w:space="0" w:color="auto"/>
        <w:right w:val="none" w:sz="0" w:space="0" w:color="auto"/>
      </w:divBdr>
    </w:div>
    <w:div w:id="21272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5FC82-90B5-4DCD-A782-6A2AB788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Pages>
  <Words>677</Words>
  <Characters>3724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Modesto Caballero</dc:creator>
  <cp:keywords/>
  <dc:description/>
  <cp:lastModifiedBy>Jhonatan Jose Rondon Avila</cp:lastModifiedBy>
  <cp:revision>21</cp:revision>
  <cp:lastPrinted>2023-09-13T03:26:00Z</cp:lastPrinted>
  <dcterms:created xsi:type="dcterms:W3CDTF">2023-08-29T21:28:00Z</dcterms:created>
  <dcterms:modified xsi:type="dcterms:W3CDTF">2023-12-04T15:58:00Z</dcterms:modified>
</cp:coreProperties>
</file>